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CC21" w14:textId="040EA23E" w:rsidR="00AF545C" w:rsidRPr="00925CC0" w:rsidRDefault="00454023">
      <w:pPr>
        <w:rPr>
          <w:rFonts w:ascii="Helvetica" w:hAnsi="Helvetica"/>
          <w:b/>
          <w:bCs/>
          <w:sz w:val="32"/>
          <w:szCs w:val="32"/>
        </w:rPr>
      </w:pPr>
      <w:r w:rsidRPr="00925CC0">
        <w:rPr>
          <w:rFonts w:ascii="Helvetica" w:hAnsi="Helvetica"/>
          <w:b/>
          <w:bCs/>
          <w:sz w:val="32"/>
          <w:szCs w:val="32"/>
        </w:rPr>
        <w:t>Verantwoording Burgerschap</w:t>
      </w:r>
      <w:r w:rsidR="00A04D46" w:rsidRPr="00925CC0">
        <w:rPr>
          <w:rFonts w:ascii="Helvetica" w:hAnsi="Helvetica"/>
          <w:b/>
          <w:bCs/>
          <w:sz w:val="32"/>
          <w:szCs w:val="32"/>
        </w:rPr>
        <w:t>skaarten</w:t>
      </w:r>
    </w:p>
    <w:p w14:paraId="4D528A31" w14:textId="2033A17C" w:rsidR="00AF545C" w:rsidRPr="00925CC0" w:rsidRDefault="00AF545C">
      <w:pPr>
        <w:rPr>
          <w:rFonts w:ascii="Helvetica" w:hAnsi="Helvetica"/>
        </w:rPr>
      </w:pPr>
    </w:p>
    <w:p w14:paraId="420ABE50" w14:textId="0A8AA232" w:rsidR="00F96A2D" w:rsidRPr="00925CC0" w:rsidRDefault="00F96A2D" w:rsidP="00F96A2D">
      <w:pPr>
        <w:rPr>
          <w:rFonts w:ascii="Helvetica" w:hAnsi="Helvetica"/>
        </w:rPr>
      </w:pPr>
      <w:r w:rsidRPr="00925CC0">
        <w:rPr>
          <w:rFonts w:ascii="Helvetica" w:hAnsi="Helvetica"/>
        </w:rPr>
        <w:t xml:space="preserve">Het doel van burgerschap is het ontwikkelen van sociale en maatschappelijke competenties. Dit zijn </w:t>
      </w:r>
      <w:r w:rsidRPr="00925CC0">
        <w:rPr>
          <w:rFonts w:ascii="Helvetica" w:hAnsi="Helvetica"/>
          <w:i/>
          <w:iCs/>
        </w:rPr>
        <w:t>democratisch en maatschappelijk verantwoord handelen</w:t>
      </w:r>
      <w:r w:rsidRPr="00925CC0">
        <w:rPr>
          <w:rFonts w:ascii="Helvetica" w:hAnsi="Helvetica"/>
        </w:rPr>
        <w:t xml:space="preserve">, </w:t>
      </w:r>
      <w:r w:rsidRPr="00925CC0">
        <w:rPr>
          <w:rFonts w:ascii="Helvetica" w:hAnsi="Helvetica"/>
          <w:i/>
          <w:iCs/>
        </w:rPr>
        <w:t>omgaan met verschillen</w:t>
      </w:r>
      <w:r w:rsidRPr="00925CC0">
        <w:rPr>
          <w:rFonts w:ascii="Helvetica" w:hAnsi="Helvetica"/>
        </w:rPr>
        <w:t xml:space="preserve"> en </w:t>
      </w:r>
      <w:r w:rsidRPr="00925CC0">
        <w:rPr>
          <w:rFonts w:ascii="Helvetica" w:hAnsi="Helvetica"/>
          <w:i/>
          <w:iCs/>
        </w:rPr>
        <w:t>omgaan met conflicten</w:t>
      </w:r>
      <w:r w:rsidRPr="00925CC0">
        <w:rPr>
          <w:rFonts w:ascii="Helvetica" w:hAnsi="Helvetica"/>
        </w:rPr>
        <w:t xml:space="preserve">. Deze competenties zijn nodig om je weg te kunnen vinden in een democratische samenleving. De school als mini-maatschappij is bij uitstek de plek om deze competenties te leren. Voor burgerschap heb je tenslotte anderen nodig; andere leerlingen die de leerling helpen hun beeld te verbreden. Bijvoorbeeld omdat ze een andere maatschappelijke/culturele achtergrond hebben, maar ook om een keer flink in conflict te raken en er dan samen weer uit te komen, of niet. De vier burgerschapscompetenties kun je volgens ons alleen ontwikkelen door te praten met elkaar, te luisteren naar de verhalen van anderen en ervaringen op te doen binnen en buiten de klas. </w:t>
      </w:r>
    </w:p>
    <w:p w14:paraId="2CD6C54A" w14:textId="77777777" w:rsidR="00F96A2D" w:rsidRPr="00925CC0" w:rsidRDefault="00F96A2D" w:rsidP="00F96A2D">
      <w:pPr>
        <w:rPr>
          <w:rFonts w:ascii="Helvetica" w:hAnsi="Helvetica"/>
        </w:rPr>
      </w:pPr>
    </w:p>
    <w:p w14:paraId="26F42FBA" w14:textId="5612A94D" w:rsidR="00F96A2D" w:rsidRPr="00925CC0" w:rsidRDefault="00F96A2D" w:rsidP="00F96A2D">
      <w:pPr>
        <w:rPr>
          <w:rFonts w:ascii="Helvetica" w:hAnsi="Helvetica"/>
        </w:rPr>
      </w:pPr>
      <w:r w:rsidRPr="00925CC0">
        <w:rPr>
          <w:rFonts w:ascii="Helvetica" w:hAnsi="Helvetica"/>
        </w:rPr>
        <w:t xml:space="preserve">Wij hebben hiervoor </w:t>
      </w:r>
      <w:r w:rsidR="00A412D9" w:rsidRPr="00925CC0">
        <w:rPr>
          <w:rFonts w:ascii="Helvetica" w:hAnsi="Helvetica"/>
        </w:rPr>
        <w:t xml:space="preserve">lessen </w:t>
      </w:r>
      <w:r w:rsidRPr="00925CC0">
        <w:rPr>
          <w:rFonts w:ascii="Helvetica" w:hAnsi="Helvetica"/>
        </w:rPr>
        <w:t>ontwikkeld die de leerling en de leraar in staat stellen om burgerschap gemakkelijk te implementeren in het bestaande lesprogramma.</w:t>
      </w:r>
      <w:r w:rsidR="00A412D9" w:rsidRPr="00925CC0">
        <w:rPr>
          <w:rFonts w:ascii="Helvetica" w:hAnsi="Helvetica"/>
        </w:rPr>
        <w:t xml:space="preserve"> We noemen ze burgerschapskaarten.</w:t>
      </w:r>
      <w:r w:rsidR="002101C7" w:rsidRPr="00925CC0">
        <w:rPr>
          <w:rFonts w:ascii="Helvetica" w:hAnsi="Helvetica"/>
        </w:rPr>
        <w:t xml:space="preserve"> </w:t>
      </w:r>
    </w:p>
    <w:p w14:paraId="00D7BC01" w14:textId="77777777" w:rsidR="00F96A2D" w:rsidRPr="00925CC0" w:rsidRDefault="00F96A2D" w:rsidP="00F96A2D">
      <w:pPr>
        <w:rPr>
          <w:rFonts w:ascii="Helvetica" w:hAnsi="Helvetica"/>
        </w:rPr>
      </w:pPr>
    </w:p>
    <w:p w14:paraId="6F542623" w14:textId="72CFD1F2" w:rsidR="00F96A2D" w:rsidRPr="00925CC0" w:rsidRDefault="001650B2" w:rsidP="00F96A2D">
      <w:pPr>
        <w:rPr>
          <w:rFonts w:ascii="Helvetica" w:hAnsi="Helvetica"/>
          <w:b/>
        </w:rPr>
      </w:pPr>
      <w:r w:rsidRPr="00925CC0">
        <w:rPr>
          <w:rFonts w:ascii="Helvetica" w:hAnsi="Helvetica"/>
          <w:b/>
        </w:rPr>
        <w:t>Wat zijn de burgerschapskaarten</w:t>
      </w:r>
      <w:r w:rsidR="00F96A2D" w:rsidRPr="00925CC0">
        <w:rPr>
          <w:rFonts w:ascii="Helvetica" w:hAnsi="Helvetica"/>
          <w:b/>
        </w:rPr>
        <w:t>?</w:t>
      </w:r>
    </w:p>
    <w:p w14:paraId="3FFBFAA8" w14:textId="7C45C2B2" w:rsidR="006B5742" w:rsidRPr="00925CC0" w:rsidRDefault="00F96A2D" w:rsidP="00F96A2D">
      <w:pPr>
        <w:rPr>
          <w:rFonts w:ascii="Helvetica" w:hAnsi="Helvetica"/>
        </w:rPr>
      </w:pPr>
      <w:r w:rsidRPr="00925CC0">
        <w:rPr>
          <w:rFonts w:ascii="Helvetica" w:hAnsi="Helvetica"/>
        </w:rPr>
        <w:t xml:space="preserve">Door middel van onze </w:t>
      </w:r>
      <w:r w:rsidR="0066348A" w:rsidRPr="00925CC0">
        <w:rPr>
          <w:rFonts w:ascii="Helvetica" w:hAnsi="Helvetica"/>
        </w:rPr>
        <w:t>burgerschapskaarten</w:t>
      </w:r>
      <w:r w:rsidRPr="00925CC0">
        <w:rPr>
          <w:rFonts w:ascii="Helvetica" w:hAnsi="Helvetica"/>
        </w:rPr>
        <w:t xml:space="preserve"> gaan leerlingen op een actieve manier met de burgerschapscompetenties en elkaar aan de slag. De </w:t>
      </w:r>
      <w:r w:rsidR="000E4850" w:rsidRPr="00925CC0">
        <w:rPr>
          <w:rFonts w:ascii="Helvetica" w:hAnsi="Helvetica"/>
        </w:rPr>
        <w:t>lessen</w:t>
      </w:r>
      <w:r w:rsidRPr="00925CC0">
        <w:rPr>
          <w:rFonts w:ascii="Helvetica" w:hAnsi="Helvetica"/>
        </w:rPr>
        <w:t xml:space="preserve"> zijn gekoppeld aan verschillende maatschappelijke onderwerpen namelijk</w:t>
      </w:r>
      <w:r w:rsidR="000E4850" w:rsidRPr="00925CC0">
        <w:rPr>
          <w:rFonts w:ascii="Helvetica" w:hAnsi="Helvetica"/>
        </w:rPr>
        <w:t>:</w:t>
      </w:r>
      <w:r w:rsidRPr="00925CC0">
        <w:rPr>
          <w:rFonts w:ascii="Helvetica" w:hAnsi="Helvetica"/>
        </w:rPr>
        <w:t xml:space="preserve"> vrijheid &amp; gelijkheid, democrati</w:t>
      </w:r>
      <w:r w:rsidR="00F045E8" w:rsidRPr="00925CC0">
        <w:rPr>
          <w:rFonts w:ascii="Helvetica" w:hAnsi="Helvetica"/>
        </w:rPr>
        <w:t>sche cultuur</w:t>
      </w:r>
      <w:r w:rsidRPr="00925CC0">
        <w:rPr>
          <w:rFonts w:ascii="Helvetica" w:hAnsi="Helvetica"/>
        </w:rPr>
        <w:t>, diversiteit</w:t>
      </w:r>
      <w:r w:rsidR="00F045E8" w:rsidRPr="00925CC0">
        <w:rPr>
          <w:rFonts w:ascii="Helvetica" w:hAnsi="Helvetica"/>
        </w:rPr>
        <w:t xml:space="preserve"> en identiteit.</w:t>
      </w:r>
      <w:r w:rsidRPr="00925CC0">
        <w:rPr>
          <w:rFonts w:ascii="Helvetica" w:hAnsi="Helvetica"/>
        </w:rPr>
        <w:t xml:space="preserve"> </w:t>
      </w:r>
    </w:p>
    <w:p w14:paraId="68E10272" w14:textId="77777777" w:rsidR="006B5742" w:rsidRPr="00925CC0" w:rsidRDefault="006B5742" w:rsidP="00F96A2D">
      <w:pPr>
        <w:rPr>
          <w:rFonts w:ascii="Helvetica" w:hAnsi="Helvetica"/>
        </w:rPr>
      </w:pPr>
    </w:p>
    <w:p w14:paraId="0A47FA44" w14:textId="4BD606B1" w:rsidR="00F96A2D" w:rsidRPr="00925CC0" w:rsidRDefault="004C63CA" w:rsidP="00F96A2D">
      <w:pPr>
        <w:rPr>
          <w:rFonts w:ascii="Helvetica" w:hAnsi="Helvetica"/>
        </w:rPr>
      </w:pPr>
      <w:r w:rsidRPr="00925CC0">
        <w:rPr>
          <w:rFonts w:ascii="Helvetica" w:hAnsi="Helvetica"/>
        </w:rPr>
        <w:t>Iedere les bestaat uit vier delen. De eerste twee delen besteden aandacht aan het activeren van voorkennis door middel van theorie, daarna volgt een grote doe-opdracht (activerende werkvorm). De les wordt afgesloten met een eenvoudige reflectie-opdracht. De leerlingen maken deze opdrachten met elkaar, in een groep of als klas.</w:t>
      </w:r>
    </w:p>
    <w:p w14:paraId="6CCB8106" w14:textId="5621C362" w:rsidR="00E1441B" w:rsidRPr="00925CC0" w:rsidRDefault="00E1441B" w:rsidP="00F96A2D">
      <w:pPr>
        <w:rPr>
          <w:rFonts w:ascii="Helvetica" w:hAnsi="Helvetica"/>
        </w:rPr>
      </w:pPr>
    </w:p>
    <w:p w14:paraId="68515859" w14:textId="464B0769" w:rsidR="00E1441B" w:rsidRPr="00925CC0" w:rsidRDefault="00E1441B" w:rsidP="00F96A2D">
      <w:pPr>
        <w:rPr>
          <w:rFonts w:ascii="Helvetica" w:hAnsi="Helvetica"/>
        </w:rPr>
      </w:pPr>
      <w:r w:rsidRPr="00925CC0">
        <w:rPr>
          <w:rFonts w:ascii="Helvetica" w:hAnsi="Helvetica"/>
        </w:rPr>
        <w:t>De leraar kan iedere kaart beoordelen met een onvoldoende/voldoende/goed, zo kan er gewerkt worden aan een burgerschapsport</w:t>
      </w:r>
      <w:r w:rsidR="00A412D9" w:rsidRPr="00925CC0">
        <w:rPr>
          <w:rFonts w:ascii="Helvetica" w:hAnsi="Helvetica"/>
        </w:rPr>
        <w:t>e</w:t>
      </w:r>
      <w:r w:rsidRPr="00925CC0">
        <w:rPr>
          <w:rFonts w:ascii="Helvetica" w:hAnsi="Helvetica"/>
        </w:rPr>
        <w:t xml:space="preserve">feuille. Wanneer alle burgerschapskaarten met een voldoende tot goed zijn beoordeeld, kun je </w:t>
      </w:r>
      <w:r w:rsidR="00A412D9" w:rsidRPr="00925CC0">
        <w:rPr>
          <w:rFonts w:ascii="Helvetica" w:hAnsi="Helvetica"/>
        </w:rPr>
        <w:t>zeggen</w:t>
      </w:r>
      <w:r w:rsidRPr="00925CC0">
        <w:rPr>
          <w:rFonts w:ascii="Helvetica" w:hAnsi="Helvetica"/>
        </w:rPr>
        <w:t xml:space="preserve"> dat een leerling competent is in de gewenste sociale en maatschappelijke competenties.</w:t>
      </w:r>
    </w:p>
    <w:p w14:paraId="0658B0CA" w14:textId="77777777" w:rsidR="00F96A2D" w:rsidRPr="00925CC0" w:rsidRDefault="00F96A2D" w:rsidP="00F96A2D">
      <w:pPr>
        <w:rPr>
          <w:rFonts w:ascii="Helvetica" w:hAnsi="Helvetica"/>
        </w:rPr>
      </w:pPr>
    </w:p>
    <w:p w14:paraId="1382DDB3" w14:textId="77777777" w:rsidR="00F96A2D" w:rsidRPr="00925CC0" w:rsidRDefault="00F96A2D" w:rsidP="00F96A2D">
      <w:pPr>
        <w:rPr>
          <w:rFonts w:ascii="Helvetica" w:hAnsi="Helvetica"/>
          <w:b/>
        </w:rPr>
      </w:pPr>
      <w:r w:rsidRPr="00925CC0">
        <w:rPr>
          <w:rFonts w:ascii="Helvetica" w:hAnsi="Helvetica"/>
          <w:b/>
        </w:rPr>
        <w:t>Implementeren in het lesprogramma</w:t>
      </w:r>
    </w:p>
    <w:p w14:paraId="1E7FC4DE" w14:textId="10229B6E" w:rsidR="00F96A2D" w:rsidRPr="00925CC0" w:rsidRDefault="00F96A2D" w:rsidP="00F96A2D">
      <w:pPr>
        <w:rPr>
          <w:rFonts w:ascii="Helvetica" w:hAnsi="Helvetica"/>
          <w:b/>
        </w:rPr>
      </w:pPr>
      <w:r w:rsidRPr="00925CC0">
        <w:rPr>
          <w:rFonts w:ascii="Helvetica" w:hAnsi="Helvetica"/>
        </w:rPr>
        <w:t xml:space="preserve">Burgerschap is (nog) geen apart vak met een eigen leerlijn. Daarom zijn de Burgerschapskaarten zo ontwikkeld dat ze los van elkaar gebruikt kunnen worden. Dit geeft de school de vrijheid en ruimte om de kaarten op verschillende plekken (vakken, leerjaren, niveaus) in te zetten. </w:t>
      </w:r>
    </w:p>
    <w:p w14:paraId="536985E9" w14:textId="77777777" w:rsidR="00F96A2D" w:rsidRPr="00925CC0" w:rsidRDefault="00F96A2D" w:rsidP="00F96A2D">
      <w:pPr>
        <w:rPr>
          <w:rFonts w:ascii="Helvetica" w:hAnsi="Helvetica"/>
        </w:rPr>
      </w:pPr>
    </w:p>
    <w:p w14:paraId="124316E9" w14:textId="77777777" w:rsidR="00F96A2D" w:rsidRPr="00925CC0" w:rsidRDefault="00F96A2D" w:rsidP="00F96A2D">
      <w:pPr>
        <w:rPr>
          <w:rFonts w:ascii="Helvetica" w:hAnsi="Helvetica"/>
          <w:b/>
        </w:rPr>
      </w:pPr>
      <w:r w:rsidRPr="00925CC0">
        <w:rPr>
          <w:rFonts w:ascii="Helvetica" w:hAnsi="Helvetica"/>
          <w:b/>
        </w:rPr>
        <w:t>Verantwoording</w:t>
      </w:r>
    </w:p>
    <w:p w14:paraId="2EF18CF7" w14:textId="77777777" w:rsidR="00483096" w:rsidRPr="00925CC0" w:rsidRDefault="00F96A2D" w:rsidP="00F96A2D">
      <w:pPr>
        <w:rPr>
          <w:rFonts w:ascii="Helvetica" w:hAnsi="Helvetica"/>
        </w:rPr>
      </w:pPr>
      <w:r w:rsidRPr="00925CC0">
        <w:rPr>
          <w:rFonts w:ascii="Helvetica" w:hAnsi="Helvetica"/>
        </w:rPr>
        <w:t>De overheid stelt in zijn wetsvoorstel</w:t>
      </w:r>
      <w:r w:rsidRPr="00925CC0">
        <w:rPr>
          <w:rFonts w:ascii="Helvetica" w:hAnsi="Helvetica"/>
          <w:vertAlign w:val="superscript"/>
        </w:rPr>
        <w:footnoteReference w:id="1"/>
      </w:r>
      <w:r w:rsidRPr="00925CC0">
        <w:rPr>
          <w:rFonts w:ascii="Helvetica" w:hAnsi="Helvetica"/>
        </w:rPr>
        <w:t xml:space="preserve"> voor artikel 17 (lid 1b.) van de wet op het voortgezet onderwijs dat het onderwijs de leerling in staat moet stellen tot het ontwikkelen van de sociale en maatschappelijke competenties om zo de leerling deel </w:t>
      </w:r>
      <w:proofErr w:type="gramStart"/>
      <w:r w:rsidRPr="00925CC0">
        <w:rPr>
          <w:rFonts w:ascii="Helvetica" w:hAnsi="Helvetica"/>
        </w:rPr>
        <w:lastRenderedPageBreak/>
        <w:t>uit</w:t>
      </w:r>
      <w:proofErr w:type="gramEnd"/>
      <w:r w:rsidRPr="00925CC0">
        <w:rPr>
          <w:rFonts w:ascii="Helvetica" w:hAnsi="Helvetica"/>
        </w:rPr>
        <w:t xml:space="preserve"> te laten maken van, en bij te laten dragen aan, de Nederlandse democratische samenleving. De vier </w:t>
      </w:r>
    </w:p>
    <w:p w14:paraId="03A9EEE7" w14:textId="77777777" w:rsidR="00483096" w:rsidRPr="00925CC0" w:rsidRDefault="00483096" w:rsidP="00F96A2D">
      <w:pPr>
        <w:rPr>
          <w:rFonts w:ascii="Helvetica" w:hAnsi="Helvetica"/>
        </w:rPr>
      </w:pPr>
    </w:p>
    <w:p w14:paraId="32D2A543" w14:textId="6DCFF449" w:rsidR="00F96A2D" w:rsidRPr="00925CC0" w:rsidRDefault="00E93D35" w:rsidP="00F96A2D">
      <w:pPr>
        <w:rPr>
          <w:rFonts w:ascii="Helvetica" w:hAnsi="Helvetica"/>
        </w:rPr>
      </w:pPr>
      <w:r w:rsidRPr="00925CC0">
        <w:rPr>
          <w:rFonts w:ascii="Helvetica" w:hAnsi="Helvetica"/>
        </w:rPr>
        <w:t>Burgerschapscompetenties</w:t>
      </w:r>
      <w:r w:rsidR="00F96A2D" w:rsidRPr="00925CC0">
        <w:rPr>
          <w:rFonts w:ascii="Helvetica" w:hAnsi="Helvetica"/>
        </w:rPr>
        <w:t xml:space="preserve"> zijn de competenties die zijn beschreven in </w:t>
      </w:r>
      <w:proofErr w:type="spellStart"/>
      <w:r w:rsidR="00F96A2D" w:rsidRPr="00925CC0">
        <w:rPr>
          <w:rFonts w:ascii="Helvetica" w:eastAsia="Arial" w:hAnsi="Helvetica" w:cs="Arial"/>
          <w:i/>
          <w:color w:val="231F20"/>
          <w:sz w:val="23"/>
          <w:szCs w:val="23"/>
        </w:rPr>
        <w:t>Measuring</w:t>
      </w:r>
      <w:proofErr w:type="spellEnd"/>
      <w:r w:rsidR="00F96A2D" w:rsidRPr="00925CC0">
        <w:rPr>
          <w:rFonts w:ascii="Helvetica" w:eastAsia="Arial" w:hAnsi="Helvetica" w:cs="Arial"/>
          <w:i/>
          <w:color w:val="231F20"/>
          <w:sz w:val="23"/>
          <w:szCs w:val="23"/>
        </w:rPr>
        <w:t xml:space="preserve"> </w:t>
      </w:r>
      <w:proofErr w:type="spellStart"/>
      <w:r w:rsidR="00F96A2D" w:rsidRPr="00925CC0">
        <w:rPr>
          <w:rFonts w:ascii="Helvetica" w:eastAsia="Arial" w:hAnsi="Helvetica" w:cs="Arial"/>
          <w:i/>
          <w:color w:val="231F20"/>
          <w:sz w:val="23"/>
          <w:szCs w:val="23"/>
        </w:rPr>
        <w:t>young</w:t>
      </w:r>
      <w:proofErr w:type="spellEnd"/>
      <w:r w:rsidR="00F96A2D" w:rsidRPr="00925CC0">
        <w:rPr>
          <w:rFonts w:ascii="Helvetica" w:eastAsia="Arial" w:hAnsi="Helvetica" w:cs="Arial"/>
          <w:i/>
          <w:color w:val="231F20"/>
          <w:sz w:val="23"/>
          <w:szCs w:val="23"/>
        </w:rPr>
        <w:t xml:space="preserve"> </w:t>
      </w:r>
      <w:proofErr w:type="spellStart"/>
      <w:r w:rsidR="00F96A2D" w:rsidRPr="00925CC0">
        <w:rPr>
          <w:rFonts w:ascii="Helvetica" w:eastAsia="Arial" w:hAnsi="Helvetica" w:cs="Arial"/>
          <w:i/>
          <w:color w:val="231F20"/>
          <w:sz w:val="23"/>
          <w:szCs w:val="23"/>
        </w:rPr>
        <w:t>people's</w:t>
      </w:r>
      <w:proofErr w:type="spellEnd"/>
      <w:r w:rsidR="00F96A2D" w:rsidRPr="00925CC0">
        <w:rPr>
          <w:rFonts w:ascii="Helvetica" w:eastAsia="Arial" w:hAnsi="Helvetica" w:cs="Arial"/>
          <w:i/>
          <w:color w:val="231F20"/>
          <w:sz w:val="23"/>
          <w:szCs w:val="23"/>
        </w:rPr>
        <w:t xml:space="preserve"> </w:t>
      </w:r>
      <w:proofErr w:type="spellStart"/>
      <w:r w:rsidR="00F96A2D" w:rsidRPr="00925CC0">
        <w:rPr>
          <w:rFonts w:ascii="Helvetica" w:eastAsia="Arial" w:hAnsi="Helvetica" w:cs="Arial"/>
          <w:i/>
          <w:color w:val="231F20"/>
          <w:sz w:val="23"/>
          <w:szCs w:val="23"/>
        </w:rPr>
        <w:t>citizenship</w:t>
      </w:r>
      <w:proofErr w:type="spellEnd"/>
      <w:r w:rsidR="00F96A2D" w:rsidRPr="00925CC0">
        <w:rPr>
          <w:rFonts w:ascii="Helvetica" w:eastAsia="Arial" w:hAnsi="Helvetica" w:cs="Arial"/>
          <w:i/>
          <w:color w:val="231F20"/>
          <w:sz w:val="23"/>
          <w:szCs w:val="23"/>
        </w:rPr>
        <w:t xml:space="preserve"> </w:t>
      </w:r>
      <w:proofErr w:type="spellStart"/>
      <w:r w:rsidR="00F96A2D" w:rsidRPr="00925CC0">
        <w:rPr>
          <w:rFonts w:ascii="Helvetica" w:eastAsia="Arial" w:hAnsi="Helvetica" w:cs="Arial"/>
          <w:i/>
          <w:color w:val="231F20"/>
          <w:sz w:val="23"/>
          <w:szCs w:val="23"/>
        </w:rPr>
        <w:t>competences</w:t>
      </w:r>
      <w:proofErr w:type="spellEnd"/>
      <w:r w:rsidR="00F96A2D" w:rsidRPr="00925CC0">
        <w:rPr>
          <w:rFonts w:ascii="Helvetica" w:eastAsia="Arial" w:hAnsi="Helvetica" w:cs="Arial"/>
          <w:color w:val="231F20"/>
          <w:sz w:val="23"/>
          <w:szCs w:val="23"/>
        </w:rPr>
        <w:t>, van Geert van Dam</w:t>
      </w:r>
      <w:r w:rsidR="00F96A2D" w:rsidRPr="00925CC0">
        <w:rPr>
          <w:rFonts w:ascii="Helvetica" w:hAnsi="Helvetica"/>
          <w:vertAlign w:val="superscript"/>
        </w:rPr>
        <w:footnoteReference w:id="2"/>
      </w:r>
      <w:r w:rsidR="00F96A2D" w:rsidRPr="00925CC0">
        <w:rPr>
          <w:rFonts w:ascii="Helvetica" w:hAnsi="Helvetica"/>
        </w:rPr>
        <w:t>.</w:t>
      </w:r>
    </w:p>
    <w:p w14:paraId="1B56A61A" w14:textId="0FD6878B" w:rsidR="00E1441B" w:rsidRPr="00925CC0" w:rsidRDefault="00E1441B" w:rsidP="00F96A2D">
      <w:pPr>
        <w:rPr>
          <w:rFonts w:ascii="Helvetica" w:hAnsi="Helvetica"/>
        </w:rPr>
      </w:pPr>
    </w:p>
    <w:p w14:paraId="4DF1F87B" w14:textId="527F1144" w:rsidR="00A26A97" w:rsidRPr="00925CC0" w:rsidRDefault="00D328D1">
      <w:pPr>
        <w:rPr>
          <w:rFonts w:ascii="Helvetica" w:hAnsi="Helvetica"/>
          <w:i/>
          <w:iCs/>
        </w:rPr>
      </w:pPr>
      <w:r w:rsidRPr="00925CC0">
        <w:rPr>
          <w:rFonts w:ascii="Helvetica" w:hAnsi="Helvetica"/>
          <w:i/>
          <w:iCs/>
        </w:rPr>
        <w:t>Overzicht van alle lessen</w:t>
      </w:r>
      <w:r w:rsidR="004C63CA" w:rsidRPr="00925CC0">
        <w:rPr>
          <w:rFonts w:ascii="Helvetica" w:hAnsi="Helvetica"/>
          <w:i/>
          <w:iCs/>
        </w:rPr>
        <w:t xml:space="preserve"> gekoppeld aan competenties en </w:t>
      </w:r>
      <w:r w:rsidR="00FC5181" w:rsidRPr="00925CC0">
        <w:rPr>
          <w:rFonts w:ascii="Helvetica" w:hAnsi="Helvetica"/>
          <w:i/>
          <w:iCs/>
        </w:rPr>
        <w:t>thema’</w:t>
      </w:r>
      <w:r w:rsidR="00F242B9" w:rsidRPr="00925CC0">
        <w:rPr>
          <w:rFonts w:ascii="Helvetica" w:hAnsi="Helvetica"/>
          <w:i/>
          <w:iCs/>
        </w:rPr>
        <w:t>s</w:t>
      </w:r>
    </w:p>
    <w:p w14:paraId="6FC64507" w14:textId="77777777" w:rsidR="000C0E86" w:rsidRPr="00925CC0" w:rsidRDefault="000C0E86">
      <w:pPr>
        <w:rPr>
          <w:rFonts w:ascii="Helvetica" w:hAnsi="Helvetica"/>
          <w:i/>
          <w:iCs/>
        </w:rPr>
      </w:pPr>
    </w:p>
    <w:tbl>
      <w:tblPr>
        <w:tblStyle w:val="Tabelraster"/>
        <w:tblW w:w="5000" w:type="pct"/>
        <w:tblLook w:val="04A0" w:firstRow="1" w:lastRow="0" w:firstColumn="1" w:lastColumn="0" w:noHBand="0" w:noVBand="1"/>
      </w:tblPr>
      <w:tblGrid>
        <w:gridCol w:w="483"/>
        <w:gridCol w:w="2124"/>
        <w:gridCol w:w="2071"/>
        <w:gridCol w:w="2561"/>
        <w:gridCol w:w="1817"/>
      </w:tblGrid>
      <w:tr w:rsidR="009362AC" w:rsidRPr="00925CC0" w14:paraId="380AAC3E" w14:textId="70725C17" w:rsidTr="009362AC">
        <w:tc>
          <w:tcPr>
            <w:tcW w:w="260" w:type="pct"/>
          </w:tcPr>
          <w:p w14:paraId="63B56A50" w14:textId="77777777" w:rsidR="00F61DD7" w:rsidRPr="00925CC0" w:rsidRDefault="00F61DD7" w:rsidP="00AF545C">
            <w:pPr>
              <w:jc w:val="center"/>
              <w:rPr>
                <w:rFonts w:ascii="Helvetica" w:hAnsi="Helvetica" w:cs="Calibri"/>
                <w:b/>
                <w:bCs/>
              </w:rPr>
            </w:pPr>
          </w:p>
        </w:tc>
        <w:tc>
          <w:tcPr>
            <w:tcW w:w="1272" w:type="pct"/>
          </w:tcPr>
          <w:p w14:paraId="41BC7AEB" w14:textId="06FA8CC6" w:rsidR="00F61DD7" w:rsidRPr="00925CC0" w:rsidRDefault="00F61DD7" w:rsidP="00692713">
            <w:pPr>
              <w:rPr>
                <w:rFonts w:ascii="Helvetica" w:hAnsi="Helvetica" w:cs="Calibri"/>
                <w:b/>
                <w:bCs/>
              </w:rPr>
            </w:pPr>
            <w:r w:rsidRPr="00925CC0">
              <w:rPr>
                <w:rFonts w:ascii="Helvetica" w:hAnsi="Helvetica" w:cs="Calibri"/>
                <w:b/>
                <w:bCs/>
              </w:rPr>
              <w:t>Lestitel</w:t>
            </w:r>
          </w:p>
        </w:tc>
        <w:tc>
          <w:tcPr>
            <w:tcW w:w="1580" w:type="pct"/>
          </w:tcPr>
          <w:p w14:paraId="4956858C" w14:textId="0D4FC4F8" w:rsidR="00F61DD7" w:rsidRPr="00925CC0" w:rsidRDefault="00F61DD7" w:rsidP="00692713">
            <w:pPr>
              <w:rPr>
                <w:rFonts w:ascii="Helvetica" w:hAnsi="Helvetica" w:cs="Calibri"/>
                <w:b/>
                <w:bCs/>
              </w:rPr>
            </w:pPr>
            <w:proofErr w:type="spellStart"/>
            <w:r w:rsidRPr="00925CC0">
              <w:rPr>
                <w:rFonts w:ascii="Helvetica" w:hAnsi="Helvetica" w:cs="Calibri"/>
                <w:b/>
                <w:bCs/>
              </w:rPr>
              <w:t>Lesdoel</w:t>
            </w:r>
            <w:proofErr w:type="spellEnd"/>
          </w:p>
        </w:tc>
        <w:tc>
          <w:tcPr>
            <w:tcW w:w="1756" w:type="pct"/>
          </w:tcPr>
          <w:p w14:paraId="76C46CDF" w14:textId="20C8072F" w:rsidR="00F61DD7" w:rsidRPr="00925CC0" w:rsidRDefault="00F61DD7" w:rsidP="00692713">
            <w:pPr>
              <w:rPr>
                <w:rFonts w:ascii="Helvetica" w:hAnsi="Helvetica" w:cs="Calibri"/>
                <w:b/>
                <w:bCs/>
              </w:rPr>
            </w:pPr>
            <w:r w:rsidRPr="00925CC0">
              <w:rPr>
                <w:rFonts w:ascii="Helvetica" w:hAnsi="Helvetica" w:cs="Calibri"/>
                <w:b/>
                <w:bCs/>
              </w:rPr>
              <w:t>Competentie</w:t>
            </w:r>
          </w:p>
        </w:tc>
        <w:tc>
          <w:tcPr>
            <w:tcW w:w="133" w:type="pct"/>
          </w:tcPr>
          <w:p w14:paraId="6E43D4D1" w14:textId="43EEEADC" w:rsidR="00F61DD7" w:rsidRPr="00925CC0" w:rsidRDefault="00E1441B" w:rsidP="00692713">
            <w:pPr>
              <w:rPr>
                <w:rFonts w:ascii="Helvetica" w:hAnsi="Helvetica" w:cs="Calibri"/>
                <w:b/>
                <w:bCs/>
              </w:rPr>
            </w:pPr>
            <w:r w:rsidRPr="00925CC0">
              <w:rPr>
                <w:rFonts w:ascii="Helvetica" w:hAnsi="Helvetica" w:cs="Calibri"/>
                <w:b/>
                <w:bCs/>
              </w:rPr>
              <w:t>Thema’s</w:t>
            </w:r>
          </w:p>
        </w:tc>
      </w:tr>
      <w:tr w:rsidR="009362AC" w:rsidRPr="00925CC0" w14:paraId="57BE5C8B" w14:textId="3B483682" w:rsidTr="009362AC">
        <w:tc>
          <w:tcPr>
            <w:tcW w:w="260" w:type="pct"/>
          </w:tcPr>
          <w:p w14:paraId="34E4D044" w14:textId="34FE9B58" w:rsidR="00F61DD7" w:rsidRPr="00925CC0" w:rsidRDefault="00F61DD7" w:rsidP="00AF545C">
            <w:pPr>
              <w:jc w:val="center"/>
              <w:rPr>
                <w:rFonts w:ascii="Helvetica" w:hAnsi="Helvetica" w:cs="Calibri"/>
              </w:rPr>
            </w:pPr>
            <w:r w:rsidRPr="00925CC0">
              <w:rPr>
                <w:rFonts w:ascii="Helvetica" w:hAnsi="Helvetica" w:cs="Calibri"/>
              </w:rPr>
              <w:t>1</w:t>
            </w:r>
          </w:p>
        </w:tc>
        <w:tc>
          <w:tcPr>
            <w:tcW w:w="1272" w:type="pct"/>
          </w:tcPr>
          <w:p w14:paraId="468381D4" w14:textId="0B78D089" w:rsidR="00F61DD7" w:rsidRPr="00925CC0" w:rsidRDefault="00F61DD7" w:rsidP="00692713">
            <w:pPr>
              <w:rPr>
                <w:rFonts w:ascii="Helvetica" w:hAnsi="Helvetica" w:cs="Calibri"/>
              </w:rPr>
            </w:pPr>
            <w:r w:rsidRPr="00925CC0">
              <w:rPr>
                <w:rFonts w:ascii="Helvetica" w:hAnsi="Helvetica" w:cs="Calibri"/>
              </w:rPr>
              <w:t>Klassenafspraken maken</w:t>
            </w:r>
          </w:p>
        </w:tc>
        <w:tc>
          <w:tcPr>
            <w:tcW w:w="1580" w:type="pct"/>
          </w:tcPr>
          <w:p w14:paraId="2E8CF8BB" w14:textId="562D69E1" w:rsidR="00F61DD7" w:rsidRPr="00925CC0" w:rsidRDefault="00F61DD7" w:rsidP="00692713">
            <w:pPr>
              <w:rPr>
                <w:rFonts w:ascii="Helvetica" w:hAnsi="Helvetica" w:cs="Calibri"/>
              </w:rPr>
            </w:pPr>
            <w:r w:rsidRPr="00925CC0">
              <w:rPr>
                <w:rFonts w:ascii="Helvetica" w:hAnsi="Helvetica" w:cs="Calibri"/>
              </w:rPr>
              <w:t>Kennismaken met de grondwet en democratie</w:t>
            </w:r>
          </w:p>
        </w:tc>
        <w:tc>
          <w:tcPr>
            <w:tcW w:w="1756" w:type="pct"/>
          </w:tcPr>
          <w:p w14:paraId="3E1882E6" w14:textId="23085D4D" w:rsidR="00F61DD7" w:rsidRPr="00925CC0" w:rsidRDefault="00F61DD7" w:rsidP="00692713">
            <w:pPr>
              <w:rPr>
                <w:rFonts w:ascii="Helvetica" w:hAnsi="Helvetica" w:cs="Calibri"/>
              </w:rPr>
            </w:pPr>
            <w:r w:rsidRPr="00925CC0">
              <w:rPr>
                <w:rFonts w:ascii="Helvetica" w:hAnsi="Helvetica" w:cs="Calibri"/>
              </w:rPr>
              <w:t>Democratisch handelen</w:t>
            </w:r>
          </w:p>
        </w:tc>
        <w:tc>
          <w:tcPr>
            <w:tcW w:w="133" w:type="pct"/>
          </w:tcPr>
          <w:p w14:paraId="5C5FF84F" w14:textId="6C6596D8" w:rsidR="00F61DD7" w:rsidRPr="00925CC0" w:rsidRDefault="009362AC" w:rsidP="00692713">
            <w:pPr>
              <w:rPr>
                <w:rFonts w:ascii="Helvetica" w:hAnsi="Helvetica" w:cs="Calibri"/>
              </w:rPr>
            </w:pPr>
            <w:r w:rsidRPr="00925CC0">
              <w:rPr>
                <w:rFonts w:ascii="Helvetica" w:hAnsi="Helvetica" w:cs="Calibri"/>
              </w:rPr>
              <w:t>Democratische cultuur, vrijheid en gelijkheid</w:t>
            </w:r>
          </w:p>
        </w:tc>
      </w:tr>
      <w:tr w:rsidR="009362AC" w:rsidRPr="00925CC0" w14:paraId="2F3E9F27" w14:textId="68C5DBCB" w:rsidTr="009362AC">
        <w:tc>
          <w:tcPr>
            <w:tcW w:w="260" w:type="pct"/>
          </w:tcPr>
          <w:p w14:paraId="02F45B04" w14:textId="55E84EDB" w:rsidR="00F61DD7" w:rsidRPr="00925CC0" w:rsidRDefault="00F61DD7" w:rsidP="00AF545C">
            <w:pPr>
              <w:jc w:val="center"/>
              <w:rPr>
                <w:rFonts w:ascii="Helvetica" w:hAnsi="Helvetica" w:cs="Calibri"/>
              </w:rPr>
            </w:pPr>
            <w:r w:rsidRPr="00925CC0">
              <w:rPr>
                <w:rFonts w:ascii="Helvetica" w:hAnsi="Helvetica" w:cs="Calibri"/>
              </w:rPr>
              <w:t>2</w:t>
            </w:r>
          </w:p>
        </w:tc>
        <w:tc>
          <w:tcPr>
            <w:tcW w:w="1272" w:type="pct"/>
          </w:tcPr>
          <w:p w14:paraId="3CF131F0" w14:textId="7A0F47CF" w:rsidR="00F61DD7" w:rsidRPr="00925CC0" w:rsidRDefault="00F61DD7" w:rsidP="00692713">
            <w:pPr>
              <w:rPr>
                <w:rFonts w:ascii="Helvetica" w:hAnsi="Helvetica" w:cs="Calibri"/>
              </w:rPr>
            </w:pPr>
            <w:r w:rsidRPr="00925CC0">
              <w:rPr>
                <w:rFonts w:ascii="Helvetica" w:hAnsi="Helvetica" w:cs="Calibri"/>
                <w:color w:val="212529"/>
              </w:rPr>
              <w:t>Leren debatteren</w:t>
            </w:r>
          </w:p>
        </w:tc>
        <w:tc>
          <w:tcPr>
            <w:tcW w:w="1580" w:type="pct"/>
          </w:tcPr>
          <w:p w14:paraId="3176FD84" w14:textId="0C656094" w:rsidR="00F61DD7" w:rsidRPr="00925CC0" w:rsidRDefault="00F61DD7" w:rsidP="00692713">
            <w:pPr>
              <w:rPr>
                <w:rFonts w:ascii="Helvetica" w:hAnsi="Helvetica" w:cs="Calibri"/>
              </w:rPr>
            </w:pPr>
            <w:r w:rsidRPr="00925CC0">
              <w:rPr>
                <w:rFonts w:ascii="Helvetica" w:hAnsi="Helvetica" w:cs="Calibri"/>
              </w:rPr>
              <w:t>Leren argumenteren</w:t>
            </w:r>
          </w:p>
        </w:tc>
        <w:tc>
          <w:tcPr>
            <w:tcW w:w="1756" w:type="pct"/>
          </w:tcPr>
          <w:p w14:paraId="0C159E2E" w14:textId="22671F93" w:rsidR="00F61DD7" w:rsidRPr="00925CC0" w:rsidRDefault="00F61DD7" w:rsidP="00692713">
            <w:pPr>
              <w:rPr>
                <w:rFonts w:ascii="Helvetica" w:hAnsi="Helvetica" w:cs="Calibri"/>
              </w:rPr>
            </w:pPr>
            <w:r w:rsidRPr="00925CC0">
              <w:rPr>
                <w:rFonts w:ascii="Helvetica" w:hAnsi="Helvetica" w:cs="Calibri"/>
              </w:rPr>
              <w:t>Democratisch handelen</w:t>
            </w:r>
          </w:p>
        </w:tc>
        <w:tc>
          <w:tcPr>
            <w:tcW w:w="133" w:type="pct"/>
          </w:tcPr>
          <w:p w14:paraId="098DE692" w14:textId="74645E40" w:rsidR="00F61DD7" w:rsidRPr="00925CC0" w:rsidRDefault="009362AC" w:rsidP="00692713">
            <w:pPr>
              <w:rPr>
                <w:rFonts w:ascii="Helvetica" w:hAnsi="Helvetica" w:cs="Calibri"/>
              </w:rPr>
            </w:pPr>
            <w:r w:rsidRPr="00925CC0">
              <w:rPr>
                <w:rFonts w:ascii="Helvetica" w:hAnsi="Helvetica" w:cs="Calibri"/>
              </w:rPr>
              <w:t>Democratische cultuur, identiteit</w:t>
            </w:r>
          </w:p>
        </w:tc>
      </w:tr>
      <w:tr w:rsidR="009362AC" w:rsidRPr="00925CC0" w14:paraId="0E21A73E" w14:textId="23D33121" w:rsidTr="009362AC">
        <w:tc>
          <w:tcPr>
            <w:tcW w:w="260" w:type="pct"/>
          </w:tcPr>
          <w:p w14:paraId="085CF3DC" w14:textId="4C25FE7A" w:rsidR="00F61DD7" w:rsidRPr="00925CC0" w:rsidRDefault="00F61DD7" w:rsidP="00AF545C">
            <w:pPr>
              <w:jc w:val="center"/>
              <w:rPr>
                <w:rFonts w:ascii="Helvetica" w:hAnsi="Helvetica" w:cs="Calibri"/>
              </w:rPr>
            </w:pPr>
            <w:r w:rsidRPr="00925CC0">
              <w:rPr>
                <w:rFonts w:ascii="Helvetica" w:hAnsi="Helvetica" w:cs="Calibri"/>
              </w:rPr>
              <w:t>3</w:t>
            </w:r>
          </w:p>
        </w:tc>
        <w:tc>
          <w:tcPr>
            <w:tcW w:w="1272" w:type="pct"/>
          </w:tcPr>
          <w:p w14:paraId="106C6A25" w14:textId="471BA557" w:rsidR="00F61DD7" w:rsidRPr="00925CC0" w:rsidRDefault="00F61DD7" w:rsidP="00692713">
            <w:pPr>
              <w:rPr>
                <w:rFonts w:ascii="Helvetica" w:hAnsi="Helvetica" w:cs="Calibri"/>
              </w:rPr>
            </w:pPr>
            <w:r w:rsidRPr="00925CC0">
              <w:rPr>
                <w:rFonts w:ascii="Helvetica" w:hAnsi="Helvetica" w:cs="Calibri"/>
                <w:color w:val="212529"/>
              </w:rPr>
              <w:t>Organiseren van een verkiezing</w:t>
            </w:r>
          </w:p>
        </w:tc>
        <w:tc>
          <w:tcPr>
            <w:tcW w:w="1580" w:type="pct"/>
          </w:tcPr>
          <w:p w14:paraId="4088DAC3" w14:textId="05FE6B41" w:rsidR="00F61DD7" w:rsidRPr="00925CC0" w:rsidRDefault="00F61DD7" w:rsidP="00692713">
            <w:pPr>
              <w:rPr>
                <w:rFonts w:ascii="Helvetica" w:hAnsi="Helvetica" w:cs="Calibri"/>
              </w:rPr>
            </w:pPr>
            <w:r w:rsidRPr="00925CC0">
              <w:rPr>
                <w:rFonts w:ascii="Helvetica" w:hAnsi="Helvetica" w:cs="Calibri"/>
              </w:rPr>
              <w:t>Leren hoe verkiezingen werken</w:t>
            </w:r>
          </w:p>
        </w:tc>
        <w:tc>
          <w:tcPr>
            <w:tcW w:w="1756" w:type="pct"/>
          </w:tcPr>
          <w:p w14:paraId="2A30D227" w14:textId="65B541BA" w:rsidR="00F61DD7" w:rsidRPr="00925CC0" w:rsidRDefault="00F61DD7" w:rsidP="00692713">
            <w:pPr>
              <w:rPr>
                <w:rFonts w:ascii="Helvetica" w:hAnsi="Helvetica" w:cs="Calibri"/>
              </w:rPr>
            </w:pPr>
            <w:r w:rsidRPr="00925CC0">
              <w:rPr>
                <w:rFonts w:ascii="Helvetica" w:hAnsi="Helvetica" w:cs="Calibri"/>
              </w:rPr>
              <w:t>Democratisch handelen</w:t>
            </w:r>
          </w:p>
        </w:tc>
        <w:tc>
          <w:tcPr>
            <w:tcW w:w="133" w:type="pct"/>
          </w:tcPr>
          <w:p w14:paraId="78107A67" w14:textId="4D44676C" w:rsidR="00F61DD7" w:rsidRPr="00925CC0" w:rsidRDefault="009362AC" w:rsidP="00692713">
            <w:pPr>
              <w:rPr>
                <w:rFonts w:ascii="Helvetica" w:hAnsi="Helvetica" w:cs="Calibri"/>
              </w:rPr>
            </w:pPr>
            <w:r w:rsidRPr="00925CC0">
              <w:rPr>
                <w:rFonts w:ascii="Helvetica" w:hAnsi="Helvetica" w:cs="Calibri"/>
              </w:rPr>
              <w:t>Democratische cultuur, vrijheid en gelijkheid</w:t>
            </w:r>
          </w:p>
        </w:tc>
      </w:tr>
      <w:tr w:rsidR="009362AC" w:rsidRPr="00925CC0" w14:paraId="7A1072B7" w14:textId="2B34C332" w:rsidTr="009362AC">
        <w:tc>
          <w:tcPr>
            <w:tcW w:w="260" w:type="pct"/>
          </w:tcPr>
          <w:p w14:paraId="40ECB3EA" w14:textId="68A05CC5" w:rsidR="00F61DD7" w:rsidRPr="00925CC0" w:rsidRDefault="00F61DD7" w:rsidP="00AF545C">
            <w:pPr>
              <w:jc w:val="center"/>
              <w:rPr>
                <w:rFonts w:ascii="Helvetica" w:hAnsi="Helvetica" w:cs="Calibri"/>
              </w:rPr>
            </w:pPr>
            <w:r w:rsidRPr="00925CC0">
              <w:rPr>
                <w:rFonts w:ascii="Helvetica" w:hAnsi="Helvetica" w:cs="Calibri"/>
              </w:rPr>
              <w:t>4</w:t>
            </w:r>
          </w:p>
        </w:tc>
        <w:tc>
          <w:tcPr>
            <w:tcW w:w="1272" w:type="pct"/>
          </w:tcPr>
          <w:p w14:paraId="3C19A6D4" w14:textId="0BD53C0F" w:rsidR="00F61DD7" w:rsidRPr="00925CC0" w:rsidRDefault="00F61DD7" w:rsidP="00692713">
            <w:pPr>
              <w:rPr>
                <w:rFonts w:ascii="Helvetica" w:hAnsi="Helvetica" w:cs="Calibri"/>
              </w:rPr>
            </w:pPr>
            <w:r w:rsidRPr="00925CC0">
              <w:rPr>
                <w:rFonts w:ascii="Helvetica" w:hAnsi="Helvetica" w:cs="Calibri"/>
                <w:color w:val="212529"/>
              </w:rPr>
              <w:t>Organiseren van een actie</w:t>
            </w:r>
          </w:p>
        </w:tc>
        <w:tc>
          <w:tcPr>
            <w:tcW w:w="1580" w:type="pct"/>
          </w:tcPr>
          <w:p w14:paraId="1332D0DE" w14:textId="2743B0A9" w:rsidR="00F61DD7" w:rsidRPr="00925CC0" w:rsidRDefault="00F61DD7" w:rsidP="00692713">
            <w:pPr>
              <w:rPr>
                <w:rFonts w:ascii="Helvetica" w:hAnsi="Helvetica" w:cs="Calibri"/>
              </w:rPr>
            </w:pPr>
            <w:r w:rsidRPr="00925CC0">
              <w:rPr>
                <w:rFonts w:ascii="Helvetica" w:hAnsi="Helvetica" w:cs="Calibri"/>
              </w:rPr>
              <w:t xml:space="preserve">Kennismaken met positieve actie  </w:t>
            </w:r>
          </w:p>
        </w:tc>
        <w:tc>
          <w:tcPr>
            <w:tcW w:w="1756" w:type="pct"/>
          </w:tcPr>
          <w:p w14:paraId="3F21DA6C" w14:textId="306B6327" w:rsidR="00F61DD7" w:rsidRPr="00925CC0" w:rsidRDefault="00F61DD7" w:rsidP="00692713">
            <w:pPr>
              <w:rPr>
                <w:rFonts w:ascii="Helvetica" w:hAnsi="Helvetica" w:cs="Calibri"/>
              </w:rPr>
            </w:pPr>
            <w:r w:rsidRPr="00925CC0">
              <w:rPr>
                <w:rFonts w:ascii="Helvetica" w:hAnsi="Helvetica" w:cs="Calibri"/>
              </w:rPr>
              <w:t>Democratisch handelen</w:t>
            </w:r>
          </w:p>
        </w:tc>
        <w:tc>
          <w:tcPr>
            <w:tcW w:w="133" w:type="pct"/>
          </w:tcPr>
          <w:p w14:paraId="22311FB8" w14:textId="47A08F5A" w:rsidR="00F61DD7" w:rsidRPr="00925CC0" w:rsidRDefault="009362AC" w:rsidP="00692713">
            <w:pPr>
              <w:rPr>
                <w:rFonts w:ascii="Helvetica" w:hAnsi="Helvetica" w:cs="Calibri"/>
              </w:rPr>
            </w:pPr>
            <w:r w:rsidRPr="00925CC0">
              <w:rPr>
                <w:rFonts w:ascii="Helvetica" w:hAnsi="Helvetica" w:cs="Calibri"/>
              </w:rPr>
              <w:t>Democratische cultuur, vrijheid en gelijkheid</w:t>
            </w:r>
          </w:p>
        </w:tc>
      </w:tr>
      <w:tr w:rsidR="009362AC" w:rsidRPr="00925CC0" w14:paraId="0EF8476C" w14:textId="519AA56B" w:rsidTr="009362AC">
        <w:tc>
          <w:tcPr>
            <w:tcW w:w="260" w:type="pct"/>
          </w:tcPr>
          <w:p w14:paraId="5F7361F3" w14:textId="6B13D239" w:rsidR="00F61DD7" w:rsidRPr="00925CC0" w:rsidRDefault="00F61DD7" w:rsidP="00AF545C">
            <w:pPr>
              <w:jc w:val="center"/>
              <w:rPr>
                <w:rFonts w:ascii="Helvetica" w:hAnsi="Helvetica" w:cs="Calibri"/>
              </w:rPr>
            </w:pPr>
            <w:r w:rsidRPr="00925CC0">
              <w:rPr>
                <w:rFonts w:ascii="Helvetica" w:hAnsi="Helvetica" w:cs="Calibri"/>
              </w:rPr>
              <w:t>5</w:t>
            </w:r>
          </w:p>
        </w:tc>
        <w:tc>
          <w:tcPr>
            <w:tcW w:w="1272" w:type="pct"/>
          </w:tcPr>
          <w:p w14:paraId="640DE1FF" w14:textId="2CF36986" w:rsidR="00F61DD7" w:rsidRPr="00925CC0" w:rsidRDefault="00F61DD7" w:rsidP="00692713">
            <w:pPr>
              <w:rPr>
                <w:rFonts w:ascii="Helvetica" w:hAnsi="Helvetica" w:cs="Calibri"/>
              </w:rPr>
            </w:pPr>
            <w:r w:rsidRPr="00925CC0">
              <w:rPr>
                <w:rFonts w:ascii="Helvetica" w:hAnsi="Helvetica" w:cs="Calibri"/>
                <w:color w:val="212529"/>
              </w:rPr>
              <w:t>Wat is nepnieuws</w:t>
            </w:r>
          </w:p>
        </w:tc>
        <w:tc>
          <w:tcPr>
            <w:tcW w:w="1580" w:type="pct"/>
          </w:tcPr>
          <w:p w14:paraId="15ECEF93" w14:textId="05FF7C91" w:rsidR="00F61DD7" w:rsidRPr="00925CC0" w:rsidRDefault="00F61DD7" w:rsidP="00692713">
            <w:pPr>
              <w:rPr>
                <w:rFonts w:ascii="Helvetica" w:hAnsi="Helvetica" w:cs="Calibri"/>
              </w:rPr>
            </w:pPr>
            <w:r w:rsidRPr="00925CC0">
              <w:rPr>
                <w:rFonts w:ascii="Helvetica" w:hAnsi="Helvetica" w:cs="Calibri"/>
              </w:rPr>
              <w:t>Leren hoe je nepnieuws kunt herkennen</w:t>
            </w:r>
          </w:p>
        </w:tc>
        <w:tc>
          <w:tcPr>
            <w:tcW w:w="1756" w:type="pct"/>
          </w:tcPr>
          <w:p w14:paraId="03A3D5DF" w14:textId="5F7AD11B" w:rsidR="00F61DD7" w:rsidRPr="00925CC0" w:rsidRDefault="00F61DD7" w:rsidP="00692713">
            <w:pPr>
              <w:rPr>
                <w:rFonts w:ascii="Helvetica" w:hAnsi="Helvetica" w:cs="Calibri"/>
              </w:rPr>
            </w:pPr>
            <w:r w:rsidRPr="00925CC0">
              <w:rPr>
                <w:rFonts w:ascii="Helvetica" w:hAnsi="Helvetica" w:cs="Calibri"/>
              </w:rPr>
              <w:t>Democratisch handelen</w:t>
            </w:r>
          </w:p>
        </w:tc>
        <w:tc>
          <w:tcPr>
            <w:tcW w:w="133" w:type="pct"/>
          </w:tcPr>
          <w:p w14:paraId="34C8CFF7" w14:textId="51FD76C1" w:rsidR="00F61DD7" w:rsidRPr="00925CC0" w:rsidRDefault="009362AC" w:rsidP="00692713">
            <w:pPr>
              <w:rPr>
                <w:rFonts w:ascii="Helvetica" w:hAnsi="Helvetica" w:cs="Calibri"/>
              </w:rPr>
            </w:pPr>
            <w:r w:rsidRPr="00925CC0">
              <w:rPr>
                <w:rFonts w:ascii="Helvetica" w:hAnsi="Helvetica" w:cs="Calibri"/>
              </w:rPr>
              <w:t>Democratische cultuur, vrijheid en gelijkheid</w:t>
            </w:r>
          </w:p>
        </w:tc>
      </w:tr>
      <w:tr w:rsidR="009362AC" w:rsidRPr="00925CC0" w14:paraId="6F3B4A75" w14:textId="16DF0542" w:rsidTr="009362AC">
        <w:tc>
          <w:tcPr>
            <w:tcW w:w="260" w:type="pct"/>
          </w:tcPr>
          <w:p w14:paraId="4F483F45" w14:textId="7274BAAF" w:rsidR="00F61DD7" w:rsidRPr="00925CC0" w:rsidRDefault="00F61DD7" w:rsidP="00AF545C">
            <w:pPr>
              <w:jc w:val="center"/>
              <w:rPr>
                <w:rFonts w:ascii="Helvetica" w:hAnsi="Helvetica" w:cs="Calibri"/>
              </w:rPr>
            </w:pPr>
            <w:r w:rsidRPr="00925CC0">
              <w:rPr>
                <w:rFonts w:ascii="Helvetica" w:hAnsi="Helvetica" w:cs="Calibri"/>
              </w:rPr>
              <w:t>6</w:t>
            </w:r>
          </w:p>
        </w:tc>
        <w:tc>
          <w:tcPr>
            <w:tcW w:w="1272" w:type="pct"/>
          </w:tcPr>
          <w:p w14:paraId="65D8A5B1" w14:textId="6D4F7D86" w:rsidR="00F61DD7" w:rsidRPr="00925CC0" w:rsidRDefault="00F61DD7" w:rsidP="00692713">
            <w:pPr>
              <w:rPr>
                <w:rFonts w:ascii="Helvetica" w:hAnsi="Helvetica" w:cs="Calibri"/>
              </w:rPr>
            </w:pPr>
            <w:r w:rsidRPr="00925CC0">
              <w:rPr>
                <w:rFonts w:ascii="Helvetica" w:hAnsi="Helvetica" w:cs="Calibri"/>
                <w:color w:val="212529"/>
              </w:rPr>
              <w:t>Waarden</w:t>
            </w:r>
          </w:p>
        </w:tc>
        <w:tc>
          <w:tcPr>
            <w:tcW w:w="1580" w:type="pct"/>
          </w:tcPr>
          <w:p w14:paraId="128C864B" w14:textId="3C7B7DB7" w:rsidR="00F61DD7" w:rsidRPr="00925CC0" w:rsidRDefault="00F61DD7" w:rsidP="00692713">
            <w:pPr>
              <w:rPr>
                <w:rFonts w:ascii="Helvetica" w:hAnsi="Helvetica" w:cs="Calibri"/>
              </w:rPr>
            </w:pPr>
            <w:r w:rsidRPr="00925CC0">
              <w:rPr>
                <w:rFonts w:ascii="Helvetica" w:hAnsi="Helvetica" w:cs="Calibri"/>
              </w:rPr>
              <w:t>Leren over waarden en cultuur</w:t>
            </w:r>
          </w:p>
        </w:tc>
        <w:tc>
          <w:tcPr>
            <w:tcW w:w="1756" w:type="pct"/>
          </w:tcPr>
          <w:p w14:paraId="43595EA1" w14:textId="0BAA2ADF" w:rsidR="00F61DD7" w:rsidRPr="00925CC0" w:rsidRDefault="00F61DD7" w:rsidP="00692713">
            <w:pPr>
              <w:rPr>
                <w:rFonts w:ascii="Helvetica" w:hAnsi="Helvetica" w:cs="Calibri"/>
              </w:rPr>
            </w:pPr>
            <w:r w:rsidRPr="00925CC0">
              <w:rPr>
                <w:rFonts w:ascii="Helvetica" w:hAnsi="Helvetica" w:cs="Calibri"/>
              </w:rPr>
              <w:t>Maatschappelijk verantwoord handelen</w:t>
            </w:r>
          </w:p>
        </w:tc>
        <w:tc>
          <w:tcPr>
            <w:tcW w:w="133" w:type="pct"/>
          </w:tcPr>
          <w:p w14:paraId="04D9763E" w14:textId="4548B0AE" w:rsidR="00F61DD7" w:rsidRPr="00925CC0" w:rsidRDefault="009362AC" w:rsidP="00692713">
            <w:pPr>
              <w:rPr>
                <w:rFonts w:ascii="Helvetica" w:hAnsi="Helvetica" w:cs="Calibri"/>
              </w:rPr>
            </w:pPr>
            <w:r w:rsidRPr="00925CC0">
              <w:rPr>
                <w:rFonts w:ascii="Helvetica" w:hAnsi="Helvetica" w:cs="Calibri"/>
              </w:rPr>
              <w:t>Identiteit, diversiteit</w:t>
            </w:r>
          </w:p>
        </w:tc>
      </w:tr>
      <w:tr w:rsidR="009362AC" w:rsidRPr="00925CC0" w14:paraId="33C45091" w14:textId="2599E405" w:rsidTr="009362AC">
        <w:tc>
          <w:tcPr>
            <w:tcW w:w="260" w:type="pct"/>
          </w:tcPr>
          <w:p w14:paraId="7E0659C6" w14:textId="032AADA9" w:rsidR="00F61DD7" w:rsidRPr="00925CC0" w:rsidRDefault="00F61DD7" w:rsidP="00AF545C">
            <w:pPr>
              <w:jc w:val="center"/>
              <w:rPr>
                <w:rFonts w:ascii="Helvetica" w:hAnsi="Helvetica" w:cs="Calibri"/>
              </w:rPr>
            </w:pPr>
            <w:r w:rsidRPr="00925CC0">
              <w:rPr>
                <w:rFonts w:ascii="Helvetica" w:hAnsi="Helvetica" w:cs="Calibri"/>
              </w:rPr>
              <w:t>7</w:t>
            </w:r>
          </w:p>
        </w:tc>
        <w:tc>
          <w:tcPr>
            <w:tcW w:w="1272" w:type="pct"/>
          </w:tcPr>
          <w:p w14:paraId="50A455CD" w14:textId="15C16D6C" w:rsidR="00F61DD7" w:rsidRPr="00925CC0" w:rsidRDefault="00F61DD7" w:rsidP="00692713">
            <w:pPr>
              <w:rPr>
                <w:rFonts w:ascii="Helvetica" w:hAnsi="Helvetica" w:cs="Calibri"/>
              </w:rPr>
            </w:pPr>
            <w:r w:rsidRPr="00925CC0">
              <w:rPr>
                <w:rFonts w:ascii="Helvetica" w:hAnsi="Helvetica" w:cs="Calibri"/>
              </w:rPr>
              <w:t>Belangen</w:t>
            </w:r>
          </w:p>
        </w:tc>
        <w:tc>
          <w:tcPr>
            <w:tcW w:w="1580" w:type="pct"/>
          </w:tcPr>
          <w:p w14:paraId="4AF462E9" w14:textId="6892AC9F" w:rsidR="00F61DD7" w:rsidRPr="00925CC0" w:rsidRDefault="00F61DD7" w:rsidP="00692713">
            <w:pPr>
              <w:rPr>
                <w:rFonts w:ascii="Helvetica" w:hAnsi="Helvetica" w:cs="Calibri"/>
              </w:rPr>
            </w:pPr>
            <w:r w:rsidRPr="00925CC0">
              <w:rPr>
                <w:rFonts w:ascii="Helvetica" w:hAnsi="Helvetica" w:cs="Calibri"/>
              </w:rPr>
              <w:t>Leren dat er verschillende belangen zijn</w:t>
            </w:r>
          </w:p>
        </w:tc>
        <w:tc>
          <w:tcPr>
            <w:tcW w:w="1756" w:type="pct"/>
          </w:tcPr>
          <w:p w14:paraId="4B7C7782" w14:textId="7B4C1B25" w:rsidR="00F61DD7" w:rsidRPr="00925CC0" w:rsidRDefault="00F61DD7" w:rsidP="00692713">
            <w:pPr>
              <w:rPr>
                <w:rFonts w:ascii="Helvetica" w:hAnsi="Helvetica" w:cs="Calibri"/>
              </w:rPr>
            </w:pPr>
            <w:r w:rsidRPr="00925CC0">
              <w:rPr>
                <w:rFonts w:ascii="Helvetica" w:hAnsi="Helvetica" w:cs="Calibri"/>
              </w:rPr>
              <w:t>Maatschappelijk verantwoord handelen</w:t>
            </w:r>
          </w:p>
        </w:tc>
        <w:tc>
          <w:tcPr>
            <w:tcW w:w="133" w:type="pct"/>
          </w:tcPr>
          <w:p w14:paraId="1BCD4FD6" w14:textId="2F3B93CA" w:rsidR="00F61DD7" w:rsidRPr="00925CC0" w:rsidRDefault="009362AC" w:rsidP="00692713">
            <w:pPr>
              <w:rPr>
                <w:rFonts w:ascii="Helvetica" w:hAnsi="Helvetica" w:cs="Calibri"/>
              </w:rPr>
            </w:pPr>
            <w:r w:rsidRPr="00925CC0">
              <w:rPr>
                <w:rFonts w:ascii="Helvetica" w:hAnsi="Helvetica" w:cs="Calibri"/>
              </w:rPr>
              <w:t>Vrijheid en gelijkheid, diversiteit</w:t>
            </w:r>
          </w:p>
        </w:tc>
      </w:tr>
      <w:tr w:rsidR="009362AC" w:rsidRPr="00925CC0" w14:paraId="5CFDD1E3" w14:textId="2E7C8B2D" w:rsidTr="009362AC">
        <w:tc>
          <w:tcPr>
            <w:tcW w:w="260" w:type="pct"/>
          </w:tcPr>
          <w:p w14:paraId="5778165C" w14:textId="1754D708" w:rsidR="00F61DD7" w:rsidRPr="00925CC0" w:rsidRDefault="00F61DD7" w:rsidP="00AF545C">
            <w:pPr>
              <w:jc w:val="center"/>
              <w:rPr>
                <w:rFonts w:ascii="Helvetica" w:hAnsi="Helvetica" w:cs="Calibri"/>
              </w:rPr>
            </w:pPr>
            <w:r w:rsidRPr="00925CC0">
              <w:rPr>
                <w:rFonts w:ascii="Helvetica" w:hAnsi="Helvetica" w:cs="Calibri"/>
              </w:rPr>
              <w:t>8</w:t>
            </w:r>
          </w:p>
        </w:tc>
        <w:tc>
          <w:tcPr>
            <w:tcW w:w="1272" w:type="pct"/>
          </w:tcPr>
          <w:p w14:paraId="0D538786" w14:textId="65458E69" w:rsidR="00F61DD7" w:rsidRPr="00925CC0" w:rsidRDefault="00F61DD7" w:rsidP="00692713">
            <w:pPr>
              <w:rPr>
                <w:rFonts w:ascii="Helvetica" w:hAnsi="Helvetica" w:cs="Calibri"/>
              </w:rPr>
            </w:pPr>
            <w:r w:rsidRPr="00925CC0">
              <w:rPr>
                <w:rFonts w:ascii="Helvetica" w:hAnsi="Helvetica" w:cs="Calibri"/>
              </w:rPr>
              <w:t>Iets voor een ander doen</w:t>
            </w:r>
          </w:p>
        </w:tc>
        <w:tc>
          <w:tcPr>
            <w:tcW w:w="1580" w:type="pct"/>
          </w:tcPr>
          <w:p w14:paraId="7905B31C" w14:textId="27A4EEEC" w:rsidR="00F61DD7" w:rsidRPr="00925CC0" w:rsidRDefault="00F61DD7" w:rsidP="00692713">
            <w:pPr>
              <w:rPr>
                <w:rFonts w:ascii="Helvetica" w:hAnsi="Helvetica" w:cs="Calibri"/>
              </w:rPr>
            </w:pPr>
            <w:r w:rsidRPr="00925CC0">
              <w:rPr>
                <w:rFonts w:ascii="Helvetica" w:hAnsi="Helvetica" w:cs="Calibri"/>
              </w:rPr>
              <w:t>Kennismaken met vrijwilligerswerk</w:t>
            </w:r>
          </w:p>
        </w:tc>
        <w:tc>
          <w:tcPr>
            <w:tcW w:w="1756" w:type="pct"/>
          </w:tcPr>
          <w:p w14:paraId="5882CB2D" w14:textId="543FE8C1" w:rsidR="00F61DD7" w:rsidRPr="00925CC0" w:rsidRDefault="00F61DD7" w:rsidP="00692713">
            <w:pPr>
              <w:rPr>
                <w:rFonts w:ascii="Helvetica" w:hAnsi="Helvetica" w:cs="Calibri"/>
              </w:rPr>
            </w:pPr>
            <w:r w:rsidRPr="00925CC0">
              <w:rPr>
                <w:rFonts w:ascii="Helvetica" w:hAnsi="Helvetica" w:cs="Calibri"/>
              </w:rPr>
              <w:t>Maatschappelijk verantwoord handelen</w:t>
            </w:r>
          </w:p>
        </w:tc>
        <w:tc>
          <w:tcPr>
            <w:tcW w:w="133" w:type="pct"/>
          </w:tcPr>
          <w:p w14:paraId="7AF40D4B" w14:textId="4833757D" w:rsidR="00F61DD7" w:rsidRPr="00925CC0" w:rsidRDefault="009362AC" w:rsidP="00692713">
            <w:pPr>
              <w:rPr>
                <w:rFonts w:ascii="Helvetica" w:hAnsi="Helvetica" w:cs="Calibri"/>
              </w:rPr>
            </w:pPr>
            <w:r w:rsidRPr="00925CC0">
              <w:rPr>
                <w:rFonts w:ascii="Helvetica" w:hAnsi="Helvetica" w:cs="Calibri"/>
              </w:rPr>
              <w:t>Vrijheid en gelijkheid, diversiteit</w:t>
            </w:r>
          </w:p>
        </w:tc>
      </w:tr>
      <w:tr w:rsidR="009362AC" w:rsidRPr="00925CC0" w14:paraId="12E4E5F8" w14:textId="7FAEEF2D" w:rsidTr="009362AC">
        <w:tc>
          <w:tcPr>
            <w:tcW w:w="260" w:type="pct"/>
          </w:tcPr>
          <w:p w14:paraId="232EC915" w14:textId="54FBF2B4" w:rsidR="00F61DD7" w:rsidRPr="00925CC0" w:rsidRDefault="00F61DD7" w:rsidP="00AF545C">
            <w:pPr>
              <w:jc w:val="center"/>
              <w:rPr>
                <w:rFonts w:ascii="Helvetica" w:hAnsi="Helvetica" w:cs="Calibri"/>
              </w:rPr>
            </w:pPr>
            <w:r w:rsidRPr="00925CC0">
              <w:rPr>
                <w:rFonts w:ascii="Helvetica" w:hAnsi="Helvetica" w:cs="Calibri"/>
              </w:rPr>
              <w:t>9</w:t>
            </w:r>
          </w:p>
        </w:tc>
        <w:tc>
          <w:tcPr>
            <w:tcW w:w="1272" w:type="pct"/>
          </w:tcPr>
          <w:p w14:paraId="54E4E30D" w14:textId="2FAE24E7" w:rsidR="00F61DD7" w:rsidRPr="00925CC0" w:rsidRDefault="00F61DD7" w:rsidP="00692713">
            <w:pPr>
              <w:rPr>
                <w:rFonts w:ascii="Helvetica" w:hAnsi="Helvetica" w:cs="Calibri"/>
                <w:color w:val="212529"/>
              </w:rPr>
            </w:pPr>
            <w:r w:rsidRPr="00925CC0">
              <w:rPr>
                <w:rFonts w:ascii="Helvetica" w:hAnsi="Helvetica" w:cs="Calibri"/>
                <w:color w:val="212529"/>
              </w:rPr>
              <w:t>Pesten</w:t>
            </w:r>
          </w:p>
        </w:tc>
        <w:tc>
          <w:tcPr>
            <w:tcW w:w="1580" w:type="pct"/>
          </w:tcPr>
          <w:p w14:paraId="6BE73AF1" w14:textId="28D3D568" w:rsidR="00F61DD7" w:rsidRPr="00925CC0" w:rsidRDefault="00F61DD7" w:rsidP="00692713">
            <w:pPr>
              <w:rPr>
                <w:rFonts w:ascii="Helvetica" w:hAnsi="Helvetica" w:cs="Calibri"/>
              </w:rPr>
            </w:pPr>
            <w:r w:rsidRPr="00925CC0">
              <w:rPr>
                <w:rFonts w:ascii="Helvetica" w:hAnsi="Helvetica" w:cs="Calibri"/>
              </w:rPr>
              <w:t>Leren wat je kunt doen om pesten tegen te gaan</w:t>
            </w:r>
          </w:p>
        </w:tc>
        <w:tc>
          <w:tcPr>
            <w:tcW w:w="1756" w:type="pct"/>
          </w:tcPr>
          <w:p w14:paraId="20CD2BDC" w14:textId="1BD71B5F" w:rsidR="00F61DD7" w:rsidRPr="00925CC0" w:rsidRDefault="00F61DD7" w:rsidP="00692713">
            <w:pPr>
              <w:rPr>
                <w:rFonts w:ascii="Helvetica" w:hAnsi="Helvetica" w:cs="Calibri"/>
              </w:rPr>
            </w:pPr>
            <w:r w:rsidRPr="00925CC0">
              <w:rPr>
                <w:rFonts w:ascii="Helvetica" w:hAnsi="Helvetica" w:cs="Calibri"/>
              </w:rPr>
              <w:t>Maatschappelijk verantwoord handelen</w:t>
            </w:r>
          </w:p>
        </w:tc>
        <w:tc>
          <w:tcPr>
            <w:tcW w:w="133" w:type="pct"/>
          </w:tcPr>
          <w:p w14:paraId="751A9824" w14:textId="792F1C3E" w:rsidR="00F61DD7" w:rsidRPr="00925CC0" w:rsidRDefault="009362AC" w:rsidP="00692713">
            <w:pPr>
              <w:rPr>
                <w:rFonts w:ascii="Helvetica" w:hAnsi="Helvetica" w:cs="Calibri"/>
              </w:rPr>
            </w:pPr>
            <w:r w:rsidRPr="00925CC0">
              <w:rPr>
                <w:rFonts w:ascii="Helvetica" w:hAnsi="Helvetica" w:cs="Calibri"/>
              </w:rPr>
              <w:t>Vrijheid en gelijkheid, diversiteit</w:t>
            </w:r>
          </w:p>
        </w:tc>
      </w:tr>
      <w:tr w:rsidR="009362AC" w:rsidRPr="00925CC0" w14:paraId="4D8AAA0B" w14:textId="184B9497" w:rsidTr="009362AC">
        <w:tc>
          <w:tcPr>
            <w:tcW w:w="260" w:type="pct"/>
          </w:tcPr>
          <w:p w14:paraId="180FCA76" w14:textId="2D4E7B9B" w:rsidR="00F61DD7" w:rsidRPr="00925CC0" w:rsidRDefault="00F61DD7" w:rsidP="00AF545C">
            <w:pPr>
              <w:jc w:val="center"/>
              <w:rPr>
                <w:rFonts w:ascii="Helvetica" w:hAnsi="Helvetica" w:cs="Calibri"/>
              </w:rPr>
            </w:pPr>
            <w:r w:rsidRPr="00925CC0">
              <w:rPr>
                <w:rFonts w:ascii="Helvetica" w:hAnsi="Helvetica" w:cs="Calibri"/>
              </w:rPr>
              <w:t>10</w:t>
            </w:r>
          </w:p>
        </w:tc>
        <w:tc>
          <w:tcPr>
            <w:tcW w:w="1272" w:type="pct"/>
          </w:tcPr>
          <w:p w14:paraId="30D6D581" w14:textId="46CA8CA8" w:rsidR="00F61DD7" w:rsidRPr="00925CC0" w:rsidRDefault="00F61DD7" w:rsidP="00692713">
            <w:pPr>
              <w:rPr>
                <w:rFonts w:ascii="Helvetica" w:hAnsi="Helvetica" w:cs="Calibri"/>
                <w:color w:val="212529"/>
              </w:rPr>
            </w:pPr>
            <w:r w:rsidRPr="00925CC0">
              <w:rPr>
                <w:rFonts w:ascii="Helvetica" w:hAnsi="Helvetica" w:cs="Calibri"/>
                <w:color w:val="212529"/>
              </w:rPr>
              <w:t>Ben ik milieubewust?</w:t>
            </w:r>
          </w:p>
        </w:tc>
        <w:tc>
          <w:tcPr>
            <w:tcW w:w="1580" w:type="pct"/>
          </w:tcPr>
          <w:p w14:paraId="3CC97807" w14:textId="160767B5" w:rsidR="00F61DD7" w:rsidRPr="00925CC0" w:rsidRDefault="00F61DD7" w:rsidP="00692713">
            <w:pPr>
              <w:rPr>
                <w:rFonts w:ascii="Helvetica" w:hAnsi="Helvetica" w:cs="Calibri"/>
              </w:rPr>
            </w:pPr>
            <w:r w:rsidRPr="00925CC0">
              <w:rPr>
                <w:rFonts w:ascii="Helvetica" w:hAnsi="Helvetica" w:cs="Calibri"/>
              </w:rPr>
              <w:t>Leren hoe je milieubewust bezig kunt zijn</w:t>
            </w:r>
          </w:p>
        </w:tc>
        <w:tc>
          <w:tcPr>
            <w:tcW w:w="1756" w:type="pct"/>
          </w:tcPr>
          <w:p w14:paraId="180E66EF" w14:textId="45E68373" w:rsidR="00F61DD7" w:rsidRPr="00925CC0" w:rsidRDefault="00F61DD7" w:rsidP="00692713">
            <w:pPr>
              <w:rPr>
                <w:rFonts w:ascii="Helvetica" w:hAnsi="Helvetica" w:cs="Calibri"/>
              </w:rPr>
            </w:pPr>
            <w:r w:rsidRPr="00925CC0">
              <w:rPr>
                <w:rFonts w:ascii="Helvetica" w:hAnsi="Helvetica" w:cs="Calibri"/>
              </w:rPr>
              <w:t>Maatschappelijk verantwoord handelen</w:t>
            </w:r>
          </w:p>
        </w:tc>
        <w:tc>
          <w:tcPr>
            <w:tcW w:w="133" w:type="pct"/>
          </w:tcPr>
          <w:p w14:paraId="269033E8" w14:textId="3AD3B8D8" w:rsidR="00F61DD7" w:rsidRPr="00925CC0" w:rsidRDefault="009362AC" w:rsidP="00692713">
            <w:pPr>
              <w:rPr>
                <w:rFonts w:ascii="Helvetica" w:hAnsi="Helvetica" w:cs="Calibri"/>
              </w:rPr>
            </w:pPr>
            <w:r w:rsidRPr="00925CC0">
              <w:rPr>
                <w:rFonts w:ascii="Helvetica" w:hAnsi="Helvetica" w:cs="Calibri"/>
              </w:rPr>
              <w:t>Democratische cultuur, identiteit</w:t>
            </w:r>
          </w:p>
        </w:tc>
      </w:tr>
      <w:tr w:rsidR="009362AC" w:rsidRPr="00925CC0" w14:paraId="761E747A" w14:textId="052416F6" w:rsidTr="009362AC">
        <w:tc>
          <w:tcPr>
            <w:tcW w:w="260" w:type="pct"/>
          </w:tcPr>
          <w:p w14:paraId="4E47F956" w14:textId="16888909" w:rsidR="00F61DD7" w:rsidRPr="00925CC0" w:rsidRDefault="00F61DD7" w:rsidP="00AF545C">
            <w:pPr>
              <w:jc w:val="center"/>
              <w:rPr>
                <w:rFonts w:ascii="Helvetica" w:hAnsi="Helvetica" w:cs="Calibri"/>
              </w:rPr>
            </w:pPr>
            <w:r w:rsidRPr="00925CC0">
              <w:rPr>
                <w:rFonts w:ascii="Helvetica" w:hAnsi="Helvetica" w:cs="Calibri"/>
              </w:rPr>
              <w:lastRenderedPageBreak/>
              <w:t>11</w:t>
            </w:r>
          </w:p>
        </w:tc>
        <w:tc>
          <w:tcPr>
            <w:tcW w:w="1272" w:type="pct"/>
          </w:tcPr>
          <w:p w14:paraId="3A3539B9" w14:textId="6E01C3D8" w:rsidR="00F61DD7" w:rsidRPr="00925CC0" w:rsidRDefault="0080326A" w:rsidP="00692713">
            <w:pPr>
              <w:rPr>
                <w:rFonts w:ascii="Helvetica" w:hAnsi="Helvetica" w:cs="Calibri"/>
                <w:color w:val="212529"/>
              </w:rPr>
            </w:pPr>
            <w:r w:rsidRPr="00925CC0">
              <w:rPr>
                <w:rFonts w:ascii="Helvetica" w:hAnsi="Helvetica" w:cs="Calibri"/>
                <w:color w:val="212529"/>
              </w:rPr>
              <w:t>De waarde van geld</w:t>
            </w:r>
          </w:p>
        </w:tc>
        <w:tc>
          <w:tcPr>
            <w:tcW w:w="1580" w:type="pct"/>
          </w:tcPr>
          <w:p w14:paraId="26F4541D" w14:textId="39C2C77E" w:rsidR="00F61DD7" w:rsidRPr="00925CC0" w:rsidRDefault="00F61DD7" w:rsidP="00692713">
            <w:pPr>
              <w:rPr>
                <w:rFonts w:ascii="Helvetica" w:hAnsi="Helvetica" w:cs="Calibri"/>
              </w:rPr>
            </w:pPr>
            <w:r w:rsidRPr="00925CC0">
              <w:rPr>
                <w:rFonts w:ascii="Helvetica" w:hAnsi="Helvetica" w:cs="Calibri"/>
              </w:rPr>
              <w:t>Leren inzicht krijgen in de waarden van geld.</w:t>
            </w:r>
          </w:p>
        </w:tc>
        <w:tc>
          <w:tcPr>
            <w:tcW w:w="1756" w:type="pct"/>
          </w:tcPr>
          <w:p w14:paraId="064B9137" w14:textId="7C9BA214" w:rsidR="00F61DD7" w:rsidRPr="00925CC0" w:rsidRDefault="00F61DD7" w:rsidP="00692713">
            <w:pPr>
              <w:rPr>
                <w:rFonts w:ascii="Helvetica" w:hAnsi="Helvetica" w:cs="Calibri"/>
              </w:rPr>
            </w:pPr>
            <w:r w:rsidRPr="00925CC0">
              <w:rPr>
                <w:rFonts w:ascii="Helvetica" w:hAnsi="Helvetica" w:cs="Calibri"/>
              </w:rPr>
              <w:t>Omgaan met verschillen</w:t>
            </w:r>
          </w:p>
        </w:tc>
        <w:tc>
          <w:tcPr>
            <w:tcW w:w="133" w:type="pct"/>
          </w:tcPr>
          <w:p w14:paraId="5491A060" w14:textId="299417F3" w:rsidR="00F61DD7" w:rsidRPr="00925CC0" w:rsidRDefault="009362AC" w:rsidP="00692713">
            <w:pPr>
              <w:rPr>
                <w:rFonts w:ascii="Helvetica" w:hAnsi="Helvetica" w:cs="Calibri"/>
              </w:rPr>
            </w:pPr>
            <w:r w:rsidRPr="00925CC0">
              <w:rPr>
                <w:rFonts w:ascii="Helvetica" w:hAnsi="Helvetica" w:cs="Calibri"/>
              </w:rPr>
              <w:t>Vrijheid en gelijkheid, diversiteit</w:t>
            </w:r>
          </w:p>
        </w:tc>
      </w:tr>
      <w:tr w:rsidR="009362AC" w:rsidRPr="00925CC0" w14:paraId="2196EC6A" w14:textId="71C267E0" w:rsidTr="009362AC">
        <w:tc>
          <w:tcPr>
            <w:tcW w:w="260" w:type="pct"/>
          </w:tcPr>
          <w:p w14:paraId="18EC3B14" w14:textId="3E2FF259" w:rsidR="00F61DD7" w:rsidRPr="00925CC0" w:rsidRDefault="00F61DD7" w:rsidP="00AF545C">
            <w:pPr>
              <w:jc w:val="center"/>
              <w:rPr>
                <w:rFonts w:ascii="Helvetica" w:hAnsi="Helvetica" w:cs="Calibri"/>
              </w:rPr>
            </w:pPr>
            <w:r w:rsidRPr="00925CC0">
              <w:rPr>
                <w:rFonts w:ascii="Helvetica" w:hAnsi="Helvetica" w:cs="Calibri"/>
              </w:rPr>
              <w:t>12</w:t>
            </w:r>
          </w:p>
        </w:tc>
        <w:tc>
          <w:tcPr>
            <w:tcW w:w="1272" w:type="pct"/>
          </w:tcPr>
          <w:p w14:paraId="39A335BF" w14:textId="2F1578E2" w:rsidR="00F61DD7" w:rsidRPr="00925CC0" w:rsidRDefault="00F61DD7" w:rsidP="00692713">
            <w:pPr>
              <w:rPr>
                <w:rFonts w:ascii="Helvetica" w:hAnsi="Helvetica" w:cs="Calibri"/>
                <w:color w:val="212529"/>
              </w:rPr>
            </w:pPr>
            <w:r w:rsidRPr="00925CC0">
              <w:rPr>
                <w:rFonts w:ascii="Helvetica" w:hAnsi="Helvetica" w:cs="Calibri"/>
                <w:color w:val="212529"/>
              </w:rPr>
              <w:t>Maatschappelijke problemen</w:t>
            </w:r>
          </w:p>
        </w:tc>
        <w:tc>
          <w:tcPr>
            <w:tcW w:w="1580" w:type="pct"/>
          </w:tcPr>
          <w:p w14:paraId="4551C52A" w14:textId="6D3F1A72" w:rsidR="00F61DD7" w:rsidRPr="00925CC0" w:rsidRDefault="00F61DD7" w:rsidP="00692713">
            <w:pPr>
              <w:rPr>
                <w:rFonts w:ascii="Helvetica" w:hAnsi="Helvetica" w:cs="Calibri"/>
              </w:rPr>
            </w:pPr>
            <w:r w:rsidRPr="00925CC0">
              <w:rPr>
                <w:rFonts w:ascii="Helvetica" w:hAnsi="Helvetica" w:cs="Calibri"/>
              </w:rPr>
              <w:t>Kennismaken met maatschappelijke problemen.</w:t>
            </w:r>
          </w:p>
        </w:tc>
        <w:tc>
          <w:tcPr>
            <w:tcW w:w="1756" w:type="pct"/>
          </w:tcPr>
          <w:p w14:paraId="6D05C1DC" w14:textId="5921696A" w:rsidR="00F61DD7" w:rsidRPr="00925CC0" w:rsidRDefault="00F61DD7" w:rsidP="00692713">
            <w:pPr>
              <w:rPr>
                <w:rFonts w:ascii="Helvetica" w:hAnsi="Helvetica" w:cs="Calibri"/>
              </w:rPr>
            </w:pPr>
            <w:r w:rsidRPr="00925CC0">
              <w:rPr>
                <w:rFonts w:ascii="Helvetica" w:hAnsi="Helvetica" w:cs="Calibri"/>
              </w:rPr>
              <w:t>Omgaan met conflicten</w:t>
            </w:r>
          </w:p>
        </w:tc>
        <w:tc>
          <w:tcPr>
            <w:tcW w:w="133" w:type="pct"/>
          </w:tcPr>
          <w:p w14:paraId="4A17F6E2" w14:textId="09482768" w:rsidR="00F61DD7" w:rsidRPr="00925CC0" w:rsidRDefault="009362AC" w:rsidP="00692713">
            <w:pPr>
              <w:rPr>
                <w:rFonts w:ascii="Helvetica" w:hAnsi="Helvetica" w:cs="Calibri"/>
              </w:rPr>
            </w:pPr>
            <w:r w:rsidRPr="00925CC0">
              <w:rPr>
                <w:rFonts w:ascii="Helvetica" w:hAnsi="Helvetica" w:cs="Calibri"/>
              </w:rPr>
              <w:t>Identiteit, diversiteit</w:t>
            </w:r>
          </w:p>
        </w:tc>
      </w:tr>
      <w:tr w:rsidR="009362AC" w:rsidRPr="00925CC0" w14:paraId="6DB1B89E" w14:textId="14671558" w:rsidTr="009362AC">
        <w:tc>
          <w:tcPr>
            <w:tcW w:w="260" w:type="pct"/>
          </w:tcPr>
          <w:p w14:paraId="120610B7" w14:textId="1C2E70DE" w:rsidR="00F61DD7" w:rsidRPr="00925CC0" w:rsidRDefault="00F61DD7" w:rsidP="00F61DD7">
            <w:pPr>
              <w:jc w:val="center"/>
              <w:rPr>
                <w:rFonts w:ascii="Helvetica" w:hAnsi="Helvetica" w:cs="Calibri"/>
              </w:rPr>
            </w:pPr>
            <w:r w:rsidRPr="00925CC0">
              <w:rPr>
                <w:rFonts w:ascii="Helvetica" w:hAnsi="Helvetica" w:cs="Calibri"/>
              </w:rPr>
              <w:t>13</w:t>
            </w:r>
          </w:p>
        </w:tc>
        <w:tc>
          <w:tcPr>
            <w:tcW w:w="1272" w:type="pct"/>
          </w:tcPr>
          <w:p w14:paraId="0DBBEA44" w14:textId="105599B5" w:rsidR="00F61DD7" w:rsidRPr="00925CC0" w:rsidRDefault="00F61DD7" w:rsidP="00F61DD7">
            <w:pPr>
              <w:rPr>
                <w:rFonts w:ascii="Helvetica" w:hAnsi="Helvetica" w:cs="Calibri"/>
                <w:color w:val="212529"/>
              </w:rPr>
            </w:pPr>
            <w:r w:rsidRPr="00925CC0">
              <w:rPr>
                <w:rFonts w:ascii="Helvetica" w:hAnsi="Helvetica" w:cs="Calibri"/>
                <w:color w:val="212529"/>
              </w:rPr>
              <w:t>Sociale media afspraken</w:t>
            </w:r>
          </w:p>
        </w:tc>
        <w:tc>
          <w:tcPr>
            <w:tcW w:w="1580" w:type="pct"/>
          </w:tcPr>
          <w:p w14:paraId="7D16E580" w14:textId="11B3D2DE" w:rsidR="00F61DD7" w:rsidRPr="00925CC0" w:rsidRDefault="00F61DD7" w:rsidP="00F61DD7">
            <w:pPr>
              <w:rPr>
                <w:rFonts w:ascii="Helvetica" w:hAnsi="Helvetica" w:cs="Calibri"/>
              </w:rPr>
            </w:pPr>
            <w:r w:rsidRPr="00925CC0">
              <w:rPr>
                <w:rFonts w:ascii="Helvetica" w:hAnsi="Helvetica" w:cs="Calibri"/>
              </w:rPr>
              <w:t>Leren om afspraken te maken over sociale mediagebruik.</w:t>
            </w:r>
          </w:p>
        </w:tc>
        <w:tc>
          <w:tcPr>
            <w:tcW w:w="1756" w:type="pct"/>
          </w:tcPr>
          <w:p w14:paraId="726F658B" w14:textId="7B66EA79" w:rsidR="00F61DD7" w:rsidRPr="00925CC0" w:rsidRDefault="00F61DD7" w:rsidP="00F61DD7">
            <w:pPr>
              <w:rPr>
                <w:rFonts w:ascii="Helvetica" w:hAnsi="Helvetica" w:cs="Calibri"/>
              </w:rPr>
            </w:pPr>
            <w:r w:rsidRPr="00925CC0">
              <w:rPr>
                <w:rFonts w:ascii="Helvetica" w:hAnsi="Helvetica" w:cs="Calibri"/>
              </w:rPr>
              <w:t>Omgaan met conflicten</w:t>
            </w:r>
          </w:p>
        </w:tc>
        <w:tc>
          <w:tcPr>
            <w:tcW w:w="133" w:type="pct"/>
          </w:tcPr>
          <w:p w14:paraId="51AA9142" w14:textId="6C6C1DB7" w:rsidR="00F61DD7" w:rsidRPr="00925CC0" w:rsidRDefault="009362AC" w:rsidP="00F61DD7">
            <w:pPr>
              <w:rPr>
                <w:rFonts w:ascii="Helvetica" w:hAnsi="Helvetica" w:cs="Calibri"/>
              </w:rPr>
            </w:pPr>
            <w:r w:rsidRPr="00925CC0">
              <w:rPr>
                <w:rFonts w:ascii="Helvetica" w:hAnsi="Helvetica" w:cs="Calibri"/>
              </w:rPr>
              <w:t>Democratische cultuur, identiteit</w:t>
            </w:r>
          </w:p>
        </w:tc>
      </w:tr>
      <w:tr w:rsidR="009362AC" w:rsidRPr="00925CC0" w14:paraId="3AE3ECB0" w14:textId="179364F9" w:rsidTr="009362AC">
        <w:tc>
          <w:tcPr>
            <w:tcW w:w="260" w:type="pct"/>
          </w:tcPr>
          <w:p w14:paraId="22DF25CF" w14:textId="4A35BD35" w:rsidR="00F61DD7" w:rsidRPr="00925CC0" w:rsidRDefault="00F61DD7" w:rsidP="00F61DD7">
            <w:pPr>
              <w:jc w:val="center"/>
              <w:rPr>
                <w:rFonts w:ascii="Helvetica" w:hAnsi="Helvetica" w:cs="Calibri"/>
              </w:rPr>
            </w:pPr>
            <w:r w:rsidRPr="00925CC0">
              <w:rPr>
                <w:rFonts w:ascii="Helvetica" w:hAnsi="Helvetica" w:cs="Calibri"/>
              </w:rPr>
              <w:t>14</w:t>
            </w:r>
          </w:p>
        </w:tc>
        <w:tc>
          <w:tcPr>
            <w:tcW w:w="1272" w:type="pct"/>
          </w:tcPr>
          <w:p w14:paraId="65BA3942" w14:textId="13804D66" w:rsidR="00F61DD7" w:rsidRPr="00925CC0" w:rsidRDefault="00F61DD7" w:rsidP="00F61DD7">
            <w:pPr>
              <w:rPr>
                <w:rFonts w:ascii="Helvetica" w:hAnsi="Helvetica" w:cs="Calibri"/>
                <w:color w:val="212529"/>
              </w:rPr>
            </w:pPr>
            <w:r w:rsidRPr="00925CC0">
              <w:rPr>
                <w:rFonts w:ascii="Helvetica" w:hAnsi="Helvetica" w:cs="Calibri"/>
                <w:color w:val="212529"/>
              </w:rPr>
              <w:t>Conflicten oplossen</w:t>
            </w:r>
          </w:p>
        </w:tc>
        <w:tc>
          <w:tcPr>
            <w:tcW w:w="1580" w:type="pct"/>
          </w:tcPr>
          <w:p w14:paraId="3433889F" w14:textId="32F5A7AE" w:rsidR="00F61DD7" w:rsidRPr="00925CC0" w:rsidRDefault="00F61DD7" w:rsidP="00F61DD7">
            <w:pPr>
              <w:rPr>
                <w:rFonts w:ascii="Helvetica" w:hAnsi="Helvetica" w:cs="Calibri"/>
              </w:rPr>
            </w:pPr>
            <w:r w:rsidRPr="00925CC0">
              <w:rPr>
                <w:rFonts w:ascii="Helvetica" w:hAnsi="Helvetica" w:cs="Calibri"/>
              </w:rPr>
              <w:t>Leren hoe je een conflict kunt oplossen.</w:t>
            </w:r>
          </w:p>
        </w:tc>
        <w:tc>
          <w:tcPr>
            <w:tcW w:w="1756" w:type="pct"/>
          </w:tcPr>
          <w:p w14:paraId="380D07F7" w14:textId="1E1A41F8" w:rsidR="00F61DD7" w:rsidRPr="00925CC0" w:rsidRDefault="00F61DD7" w:rsidP="00F61DD7">
            <w:pPr>
              <w:rPr>
                <w:rFonts w:ascii="Helvetica" w:hAnsi="Helvetica" w:cs="Calibri"/>
              </w:rPr>
            </w:pPr>
            <w:r w:rsidRPr="00925CC0">
              <w:rPr>
                <w:rFonts w:ascii="Helvetica" w:hAnsi="Helvetica" w:cs="Calibri"/>
              </w:rPr>
              <w:t>Omgaan met conflicten</w:t>
            </w:r>
          </w:p>
        </w:tc>
        <w:tc>
          <w:tcPr>
            <w:tcW w:w="133" w:type="pct"/>
          </w:tcPr>
          <w:p w14:paraId="0C956FB0" w14:textId="5B30CE5B" w:rsidR="00F61DD7" w:rsidRPr="00925CC0" w:rsidRDefault="009362AC" w:rsidP="00F61DD7">
            <w:pPr>
              <w:rPr>
                <w:rFonts w:ascii="Helvetica" w:hAnsi="Helvetica" w:cs="Calibri"/>
              </w:rPr>
            </w:pPr>
            <w:r w:rsidRPr="00925CC0">
              <w:rPr>
                <w:rFonts w:ascii="Helvetica" w:hAnsi="Helvetica" w:cs="Calibri"/>
              </w:rPr>
              <w:t>Democratische cultuur, identiteit</w:t>
            </w:r>
          </w:p>
        </w:tc>
      </w:tr>
      <w:tr w:rsidR="009362AC" w:rsidRPr="00925CC0" w14:paraId="0325BCA0" w14:textId="5BEA7480" w:rsidTr="009362AC">
        <w:tc>
          <w:tcPr>
            <w:tcW w:w="260" w:type="pct"/>
          </w:tcPr>
          <w:p w14:paraId="1F3DA816" w14:textId="3DE5BE82" w:rsidR="00F61DD7" w:rsidRPr="00925CC0" w:rsidRDefault="00F61DD7" w:rsidP="00F61DD7">
            <w:pPr>
              <w:jc w:val="center"/>
              <w:rPr>
                <w:rFonts w:ascii="Helvetica" w:hAnsi="Helvetica" w:cs="Calibri"/>
              </w:rPr>
            </w:pPr>
            <w:r w:rsidRPr="00925CC0">
              <w:rPr>
                <w:rFonts w:ascii="Helvetica" w:hAnsi="Helvetica" w:cs="Calibri"/>
              </w:rPr>
              <w:t>15</w:t>
            </w:r>
          </w:p>
        </w:tc>
        <w:tc>
          <w:tcPr>
            <w:tcW w:w="1272" w:type="pct"/>
          </w:tcPr>
          <w:p w14:paraId="1B661615" w14:textId="12347A44" w:rsidR="00F61DD7" w:rsidRPr="00925CC0" w:rsidRDefault="00F61DD7" w:rsidP="00F61DD7">
            <w:pPr>
              <w:rPr>
                <w:rFonts w:ascii="Helvetica" w:hAnsi="Helvetica" w:cs="Calibri"/>
                <w:color w:val="212529"/>
              </w:rPr>
            </w:pPr>
            <w:r w:rsidRPr="00925CC0">
              <w:rPr>
                <w:rFonts w:ascii="Helvetica" w:hAnsi="Helvetica" w:cs="Calibri"/>
                <w:color w:val="212529"/>
              </w:rPr>
              <w:t>Nee zeggen</w:t>
            </w:r>
          </w:p>
        </w:tc>
        <w:tc>
          <w:tcPr>
            <w:tcW w:w="1580" w:type="pct"/>
          </w:tcPr>
          <w:p w14:paraId="3669DF0C" w14:textId="0591A98D" w:rsidR="00F61DD7" w:rsidRPr="00925CC0" w:rsidRDefault="00F61DD7" w:rsidP="00F61DD7">
            <w:pPr>
              <w:rPr>
                <w:rFonts w:ascii="Helvetica" w:hAnsi="Helvetica" w:cs="Calibri"/>
              </w:rPr>
            </w:pPr>
            <w:r w:rsidRPr="00925CC0">
              <w:rPr>
                <w:rFonts w:ascii="Helvetica" w:hAnsi="Helvetica" w:cs="Calibri"/>
              </w:rPr>
              <w:t>Leren hoe je voor jezelf opkomt.</w:t>
            </w:r>
          </w:p>
        </w:tc>
        <w:tc>
          <w:tcPr>
            <w:tcW w:w="1756" w:type="pct"/>
          </w:tcPr>
          <w:p w14:paraId="169EAAC6" w14:textId="5EB08C6C" w:rsidR="00F61DD7" w:rsidRPr="00925CC0" w:rsidRDefault="00F61DD7" w:rsidP="00F61DD7">
            <w:pPr>
              <w:rPr>
                <w:rFonts w:ascii="Helvetica" w:hAnsi="Helvetica" w:cs="Calibri"/>
              </w:rPr>
            </w:pPr>
            <w:r w:rsidRPr="00925CC0">
              <w:rPr>
                <w:rFonts w:ascii="Helvetica" w:hAnsi="Helvetica" w:cs="Calibri"/>
              </w:rPr>
              <w:t>Omgaan met conflicten</w:t>
            </w:r>
          </w:p>
        </w:tc>
        <w:tc>
          <w:tcPr>
            <w:tcW w:w="133" w:type="pct"/>
          </w:tcPr>
          <w:p w14:paraId="4C8429DE" w14:textId="7A695597" w:rsidR="00F61DD7" w:rsidRPr="00925CC0" w:rsidRDefault="009362AC" w:rsidP="00F61DD7">
            <w:pPr>
              <w:rPr>
                <w:rFonts w:ascii="Helvetica" w:hAnsi="Helvetica" w:cs="Calibri"/>
              </w:rPr>
            </w:pPr>
            <w:r w:rsidRPr="00925CC0">
              <w:rPr>
                <w:rFonts w:ascii="Helvetica" w:hAnsi="Helvetica" w:cs="Calibri"/>
              </w:rPr>
              <w:t>Democratische cultuur, identiteit</w:t>
            </w:r>
          </w:p>
        </w:tc>
      </w:tr>
      <w:tr w:rsidR="009362AC" w:rsidRPr="00925CC0" w14:paraId="7DBD2529" w14:textId="0546FB8D" w:rsidTr="009362AC">
        <w:tc>
          <w:tcPr>
            <w:tcW w:w="260" w:type="pct"/>
          </w:tcPr>
          <w:p w14:paraId="7C2C09C9" w14:textId="3B2B6BD0" w:rsidR="00F61DD7" w:rsidRPr="00925CC0" w:rsidRDefault="00F61DD7" w:rsidP="00F61DD7">
            <w:pPr>
              <w:jc w:val="center"/>
              <w:rPr>
                <w:rFonts w:ascii="Helvetica" w:hAnsi="Helvetica" w:cs="Calibri"/>
              </w:rPr>
            </w:pPr>
            <w:r w:rsidRPr="00925CC0">
              <w:rPr>
                <w:rFonts w:ascii="Helvetica" w:hAnsi="Helvetica" w:cs="Calibri"/>
              </w:rPr>
              <w:t>16</w:t>
            </w:r>
          </w:p>
        </w:tc>
        <w:tc>
          <w:tcPr>
            <w:tcW w:w="1272" w:type="pct"/>
          </w:tcPr>
          <w:p w14:paraId="40806FFC" w14:textId="47F1BC88" w:rsidR="00F61DD7" w:rsidRPr="00925CC0" w:rsidRDefault="00F61DD7" w:rsidP="00F61DD7">
            <w:pPr>
              <w:rPr>
                <w:rFonts w:ascii="Helvetica" w:hAnsi="Helvetica" w:cs="Calibri"/>
                <w:color w:val="212529"/>
              </w:rPr>
            </w:pPr>
            <w:r w:rsidRPr="00925CC0">
              <w:rPr>
                <w:rFonts w:ascii="Helvetica" w:hAnsi="Helvetica" w:cs="Calibri"/>
                <w:color w:val="212529"/>
              </w:rPr>
              <w:t>Het spijt me</w:t>
            </w:r>
          </w:p>
        </w:tc>
        <w:tc>
          <w:tcPr>
            <w:tcW w:w="1580" w:type="pct"/>
          </w:tcPr>
          <w:p w14:paraId="1A54FC14" w14:textId="2D3A9900" w:rsidR="00F61DD7" w:rsidRPr="00925CC0" w:rsidRDefault="00F61DD7" w:rsidP="00F61DD7">
            <w:pPr>
              <w:rPr>
                <w:rFonts w:ascii="Helvetica" w:hAnsi="Helvetica" w:cs="Calibri"/>
              </w:rPr>
            </w:pPr>
            <w:r w:rsidRPr="00925CC0">
              <w:rPr>
                <w:rFonts w:ascii="Helvetica" w:hAnsi="Helvetica" w:cs="Calibri"/>
              </w:rPr>
              <w:t>Leren hoe je sorry zegt.</w:t>
            </w:r>
          </w:p>
        </w:tc>
        <w:tc>
          <w:tcPr>
            <w:tcW w:w="1756" w:type="pct"/>
          </w:tcPr>
          <w:p w14:paraId="49574376" w14:textId="6A08B2FD" w:rsidR="00F61DD7" w:rsidRPr="00925CC0" w:rsidRDefault="00F61DD7" w:rsidP="00F61DD7">
            <w:pPr>
              <w:rPr>
                <w:rFonts w:ascii="Helvetica" w:hAnsi="Helvetica" w:cs="Calibri"/>
              </w:rPr>
            </w:pPr>
            <w:r w:rsidRPr="00925CC0">
              <w:rPr>
                <w:rFonts w:ascii="Helvetica" w:hAnsi="Helvetica" w:cs="Calibri"/>
              </w:rPr>
              <w:t>Omgaan met conflicten</w:t>
            </w:r>
          </w:p>
        </w:tc>
        <w:tc>
          <w:tcPr>
            <w:tcW w:w="133" w:type="pct"/>
          </w:tcPr>
          <w:p w14:paraId="0F2CF1CB" w14:textId="36058E92" w:rsidR="00F61DD7" w:rsidRPr="00925CC0" w:rsidRDefault="009362AC" w:rsidP="00F61DD7">
            <w:pPr>
              <w:rPr>
                <w:rFonts w:ascii="Helvetica" w:hAnsi="Helvetica" w:cs="Calibri"/>
              </w:rPr>
            </w:pPr>
            <w:r w:rsidRPr="00925CC0">
              <w:rPr>
                <w:rFonts w:ascii="Helvetica" w:hAnsi="Helvetica" w:cs="Calibri"/>
              </w:rPr>
              <w:t>Democratische cultuur, identiteit</w:t>
            </w:r>
          </w:p>
        </w:tc>
      </w:tr>
      <w:tr w:rsidR="009362AC" w:rsidRPr="00925CC0" w14:paraId="09B8DFDB" w14:textId="4A44BA9C" w:rsidTr="009362AC">
        <w:tc>
          <w:tcPr>
            <w:tcW w:w="260" w:type="pct"/>
          </w:tcPr>
          <w:p w14:paraId="0264EE8E" w14:textId="5BABCC8E" w:rsidR="00F61DD7" w:rsidRPr="00925CC0" w:rsidRDefault="00F61DD7" w:rsidP="00F61DD7">
            <w:pPr>
              <w:jc w:val="center"/>
              <w:rPr>
                <w:rFonts w:ascii="Helvetica" w:hAnsi="Helvetica" w:cs="Calibri"/>
              </w:rPr>
            </w:pPr>
            <w:r w:rsidRPr="00925CC0">
              <w:rPr>
                <w:rFonts w:ascii="Helvetica" w:hAnsi="Helvetica" w:cs="Calibri"/>
              </w:rPr>
              <w:t>17</w:t>
            </w:r>
          </w:p>
        </w:tc>
        <w:tc>
          <w:tcPr>
            <w:tcW w:w="1272" w:type="pct"/>
          </w:tcPr>
          <w:p w14:paraId="75205C4E" w14:textId="35C2F3E9" w:rsidR="00F61DD7" w:rsidRPr="00925CC0" w:rsidRDefault="00F61DD7" w:rsidP="00F61DD7">
            <w:pPr>
              <w:rPr>
                <w:rFonts w:ascii="Helvetica" w:hAnsi="Helvetica" w:cs="Calibri"/>
                <w:color w:val="212529"/>
              </w:rPr>
            </w:pPr>
            <w:r w:rsidRPr="00925CC0">
              <w:rPr>
                <w:rFonts w:ascii="Helvetica" w:hAnsi="Helvetica" w:cs="Calibri"/>
                <w:color w:val="212529"/>
              </w:rPr>
              <w:t>Iets onbekends ondernemen</w:t>
            </w:r>
          </w:p>
        </w:tc>
        <w:tc>
          <w:tcPr>
            <w:tcW w:w="1580" w:type="pct"/>
          </w:tcPr>
          <w:p w14:paraId="7582084F" w14:textId="5F25CB3E" w:rsidR="00F61DD7" w:rsidRPr="00925CC0" w:rsidRDefault="00F61DD7" w:rsidP="00F61DD7">
            <w:pPr>
              <w:rPr>
                <w:rFonts w:ascii="Helvetica" w:hAnsi="Helvetica" w:cs="Calibri"/>
              </w:rPr>
            </w:pPr>
            <w:r w:rsidRPr="00925CC0">
              <w:rPr>
                <w:rFonts w:ascii="Helvetica" w:hAnsi="Helvetica" w:cs="Calibri"/>
              </w:rPr>
              <w:t>Leren hoe je omgaat met nieuwe situaties.</w:t>
            </w:r>
          </w:p>
        </w:tc>
        <w:tc>
          <w:tcPr>
            <w:tcW w:w="1756" w:type="pct"/>
          </w:tcPr>
          <w:p w14:paraId="1885A5BA" w14:textId="0A01F858" w:rsidR="00F61DD7" w:rsidRPr="00925CC0" w:rsidRDefault="00F61DD7" w:rsidP="00F61DD7">
            <w:pPr>
              <w:rPr>
                <w:rFonts w:ascii="Helvetica" w:hAnsi="Helvetica" w:cs="Calibri"/>
              </w:rPr>
            </w:pPr>
            <w:r w:rsidRPr="00925CC0">
              <w:rPr>
                <w:rFonts w:ascii="Helvetica" w:hAnsi="Helvetica" w:cs="Calibri"/>
              </w:rPr>
              <w:t>Omgaan met verschillen</w:t>
            </w:r>
          </w:p>
        </w:tc>
        <w:tc>
          <w:tcPr>
            <w:tcW w:w="133" w:type="pct"/>
          </w:tcPr>
          <w:p w14:paraId="49B7BF8C" w14:textId="0BC5DB8D" w:rsidR="00F61DD7" w:rsidRPr="00925CC0" w:rsidRDefault="009362AC" w:rsidP="00F61DD7">
            <w:pPr>
              <w:rPr>
                <w:rFonts w:ascii="Helvetica" w:hAnsi="Helvetica" w:cs="Calibri"/>
              </w:rPr>
            </w:pPr>
            <w:r w:rsidRPr="00925CC0">
              <w:rPr>
                <w:rFonts w:ascii="Helvetica" w:hAnsi="Helvetica" w:cs="Calibri"/>
              </w:rPr>
              <w:t>Identiteit, diversiteit</w:t>
            </w:r>
          </w:p>
        </w:tc>
      </w:tr>
      <w:tr w:rsidR="009362AC" w:rsidRPr="00925CC0" w14:paraId="1AE9D95F" w14:textId="293C45A3" w:rsidTr="009362AC">
        <w:tc>
          <w:tcPr>
            <w:tcW w:w="260" w:type="pct"/>
          </w:tcPr>
          <w:p w14:paraId="425847DB" w14:textId="49878885" w:rsidR="00F61DD7" w:rsidRPr="00925CC0" w:rsidRDefault="00F61DD7" w:rsidP="00F61DD7">
            <w:pPr>
              <w:jc w:val="center"/>
              <w:rPr>
                <w:rFonts w:ascii="Helvetica" w:hAnsi="Helvetica" w:cs="Calibri"/>
              </w:rPr>
            </w:pPr>
            <w:r w:rsidRPr="00925CC0">
              <w:rPr>
                <w:rFonts w:ascii="Helvetica" w:hAnsi="Helvetica" w:cs="Calibri"/>
              </w:rPr>
              <w:t>18</w:t>
            </w:r>
          </w:p>
        </w:tc>
        <w:tc>
          <w:tcPr>
            <w:tcW w:w="1272" w:type="pct"/>
          </w:tcPr>
          <w:p w14:paraId="4FC96FCE" w14:textId="75126F31" w:rsidR="00F61DD7" w:rsidRPr="00925CC0" w:rsidRDefault="00F61DD7" w:rsidP="00F61DD7">
            <w:pPr>
              <w:rPr>
                <w:rFonts w:ascii="Helvetica" w:hAnsi="Helvetica" w:cs="Calibri"/>
                <w:color w:val="212529"/>
              </w:rPr>
            </w:pPr>
            <w:r w:rsidRPr="00925CC0">
              <w:rPr>
                <w:rFonts w:ascii="Helvetica" w:hAnsi="Helvetica" w:cs="Calibri"/>
                <w:color w:val="212529"/>
              </w:rPr>
              <w:t>De regenboog</w:t>
            </w:r>
          </w:p>
        </w:tc>
        <w:tc>
          <w:tcPr>
            <w:tcW w:w="1580" w:type="pct"/>
          </w:tcPr>
          <w:p w14:paraId="7DD3041B" w14:textId="2144B4BA" w:rsidR="00F61DD7" w:rsidRPr="00925CC0" w:rsidRDefault="00F61DD7" w:rsidP="00F61DD7">
            <w:pPr>
              <w:rPr>
                <w:rFonts w:ascii="Helvetica" w:hAnsi="Helvetica" w:cs="Calibri"/>
              </w:rPr>
            </w:pPr>
            <w:r w:rsidRPr="00925CC0">
              <w:rPr>
                <w:rFonts w:ascii="Helvetica" w:hAnsi="Helvetica" w:cs="Calibri"/>
              </w:rPr>
              <w:t>Kennismaken met verschillen tussen mensen.</w:t>
            </w:r>
          </w:p>
        </w:tc>
        <w:tc>
          <w:tcPr>
            <w:tcW w:w="1756" w:type="pct"/>
          </w:tcPr>
          <w:p w14:paraId="23516A95" w14:textId="7E10DE04" w:rsidR="00F61DD7" w:rsidRPr="00925CC0" w:rsidRDefault="00F61DD7" w:rsidP="00F61DD7">
            <w:pPr>
              <w:rPr>
                <w:rFonts w:ascii="Helvetica" w:hAnsi="Helvetica" w:cs="Calibri"/>
              </w:rPr>
            </w:pPr>
            <w:r w:rsidRPr="00925CC0">
              <w:rPr>
                <w:rFonts w:ascii="Helvetica" w:hAnsi="Helvetica" w:cs="Calibri"/>
              </w:rPr>
              <w:t>Omgaan met verschillen</w:t>
            </w:r>
          </w:p>
        </w:tc>
        <w:tc>
          <w:tcPr>
            <w:tcW w:w="133" w:type="pct"/>
          </w:tcPr>
          <w:p w14:paraId="084847A6" w14:textId="02DF266A" w:rsidR="00F61DD7" w:rsidRPr="00925CC0" w:rsidRDefault="009362AC" w:rsidP="00F61DD7">
            <w:pPr>
              <w:rPr>
                <w:rFonts w:ascii="Helvetica" w:hAnsi="Helvetica" w:cs="Calibri"/>
              </w:rPr>
            </w:pPr>
            <w:r w:rsidRPr="00925CC0">
              <w:rPr>
                <w:rFonts w:ascii="Helvetica" w:hAnsi="Helvetica" w:cs="Calibri"/>
              </w:rPr>
              <w:t>Identiteit, diversiteit</w:t>
            </w:r>
          </w:p>
        </w:tc>
      </w:tr>
      <w:tr w:rsidR="009362AC" w:rsidRPr="00925CC0" w14:paraId="5766465C" w14:textId="57F15F14" w:rsidTr="009362AC">
        <w:tc>
          <w:tcPr>
            <w:tcW w:w="260" w:type="pct"/>
          </w:tcPr>
          <w:p w14:paraId="59A0C10E" w14:textId="143B7A33" w:rsidR="00F61DD7" w:rsidRPr="00925CC0" w:rsidRDefault="00F61DD7" w:rsidP="00F61DD7">
            <w:pPr>
              <w:jc w:val="center"/>
              <w:rPr>
                <w:rFonts w:ascii="Helvetica" w:hAnsi="Helvetica" w:cs="Calibri"/>
              </w:rPr>
            </w:pPr>
            <w:r w:rsidRPr="00925CC0">
              <w:rPr>
                <w:rFonts w:ascii="Helvetica" w:hAnsi="Helvetica" w:cs="Calibri"/>
              </w:rPr>
              <w:t>19</w:t>
            </w:r>
          </w:p>
        </w:tc>
        <w:tc>
          <w:tcPr>
            <w:tcW w:w="1272" w:type="pct"/>
          </w:tcPr>
          <w:p w14:paraId="071B13FA" w14:textId="1DA640B3" w:rsidR="00F61DD7" w:rsidRPr="00925CC0" w:rsidRDefault="00F61DD7" w:rsidP="00F61DD7">
            <w:pPr>
              <w:rPr>
                <w:rFonts w:ascii="Helvetica" w:hAnsi="Helvetica" w:cs="Calibri"/>
                <w:color w:val="212529"/>
              </w:rPr>
            </w:pPr>
            <w:r w:rsidRPr="00925CC0">
              <w:rPr>
                <w:rFonts w:ascii="Helvetica" w:hAnsi="Helvetica" w:cs="Calibri"/>
                <w:color w:val="212529"/>
              </w:rPr>
              <w:t>Vooroordelen</w:t>
            </w:r>
          </w:p>
        </w:tc>
        <w:tc>
          <w:tcPr>
            <w:tcW w:w="1580" w:type="pct"/>
          </w:tcPr>
          <w:p w14:paraId="34DA18CA" w14:textId="1C762965" w:rsidR="00F61DD7" w:rsidRPr="00925CC0" w:rsidRDefault="00F61DD7" w:rsidP="00F61DD7">
            <w:pPr>
              <w:rPr>
                <w:rFonts w:ascii="Helvetica" w:hAnsi="Helvetica" w:cs="Calibri"/>
              </w:rPr>
            </w:pPr>
            <w:r w:rsidRPr="00925CC0">
              <w:rPr>
                <w:rFonts w:ascii="Helvetica" w:hAnsi="Helvetica" w:cs="Calibri"/>
              </w:rPr>
              <w:t>Leren nadenken over discriminatie.</w:t>
            </w:r>
          </w:p>
        </w:tc>
        <w:tc>
          <w:tcPr>
            <w:tcW w:w="1756" w:type="pct"/>
          </w:tcPr>
          <w:p w14:paraId="2DF5D55A" w14:textId="2A1CFAC0" w:rsidR="00F61DD7" w:rsidRPr="00925CC0" w:rsidRDefault="00F61DD7" w:rsidP="00F61DD7">
            <w:pPr>
              <w:rPr>
                <w:rFonts w:ascii="Helvetica" w:hAnsi="Helvetica" w:cs="Calibri"/>
              </w:rPr>
            </w:pPr>
            <w:r w:rsidRPr="00925CC0">
              <w:rPr>
                <w:rFonts w:ascii="Helvetica" w:hAnsi="Helvetica" w:cs="Calibri"/>
              </w:rPr>
              <w:t>Omgaan met verschillen</w:t>
            </w:r>
          </w:p>
        </w:tc>
        <w:tc>
          <w:tcPr>
            <w:tcW w:w="133" w:type="pct"/>
          </w:tcPr>
          <w:p w14:paraId="61D96FCF" w14:textId="45D1682E" w:rsidR="00F61DD7" w:rsidRPr="00925CC0" w:rsidRDefault="009362AC" w:rsidP="00F61DD7">
            <w:pPr>
              <w:rPr>
                <w:rFonts w:ascii="Helvetica" w:hAnsi="Helvetica" w:cs="Calibri"/>
              </w:rPr>
            </w:pPr>
            <w:r w:rsidRPr="00925CC0">
              <w:rPr>
                <w:rFonts w:ascii="Helvetica" w:hAnsi="Helvetica" w:cs="Calibri"/>
              </w:rPr>
              <w:t>Identiteit, diversiteit</w:t>
            </w:r>
          </w:p>
        </w:tc>
      </w:tr>
      <w:tr w:rsidR="009362AC" w:rsidRPr="00925CC0" w14:paraId="1F73A1BF" w14:textId="6DA34777" w:rsidTr="009362AC">
        <w:tc>
          <w:tcPr>
            <w:tcW w:w="260" w:type="pct"/>
          </w:tcPr>
          <w:p w14:paraId="1BFDC654" w14:textId="4B9E537F" w:rsidR="00F61DD7" w:rsidRPr="00925CC0" w:rsidRDefault="00F61DD7" w:rsidP="00F61DD7">
            <w:pPr>
              <w:jc w:val="center"/>
              <w:rPr>
                <w:rFonts w:ascii="Helvetica" w:hAnsi="Helvetica" w:cs="Calibri"/>
              </w:rPr>
            </w:pPr>
            <w:r w:rsidRPr="00925CC0">
              <w:rPr>
                <w:rFonts w:ascii="Helvetica" w:hAnsi="Helvetica" w:cs="Calibri"/>
              </w:rPr>
              <w:t>20</w:t>
            </w:r>
          </w:p>
        </w:tc>
        <w:tc>
          <w:tcPr>
            <w:tcW w:w="1272" w:type="pct"/>
          </w:tcPr>
          <w:p w14:paraId="71AE4B9F" w14:textId="750C49D7" w:rsidR="00F61DD7" w:rsidRPr="00925CC0" w:rsidRDefault="00F61DD7" w:rsidP="00F61DD7">
            <w:pPr>
              <w:rPr>
                <w:rFonts w:ascii="Helvetica" w:hAnsi="Helvetica" w:cs="Calibri"/>
                <w:color w:val="212529"/>
              </w:rPr>
            </w:pPr>
            <w:r w:rsidRPr="00925CC0">
              <w:rPr>
                <w:rFonts w:ascii="Helvetica" w:hAnsi="Helvetica" w:cs="Calibri"/>
                <w:color w:val="212529"/>
              </w:rPr>
              <w:t>Als je er anders uitziet?</w:t>
            </w:r>
          </w:p>
        </w:tc>
        <w:tc>
          <w:tcPr>
            <w:tcW w:w="1580" w:type="pct"/>
          </w:tcPr>
          <w:p w14:paraId="4697FB10" w14:textId="7AAEDBE5" w:rsidR="00F61DD7" w:rsidRPr="00925CC0" w:rsidRDefault="00F61DD7" w:rsidP="00F61DD7">
            <w:pPr>
              <w:rPr>
                <w:rFonts w:ascii="Helvetica" w:hAnsi="Helvetica" w:cs="Calibri"/>
              </w:rPr>
            </w:pPr>
            <w:r w:rsidRPr="00925CC0">
              <w:rPr>
                <w:rFonts w:ascii="Helvetica" w:hAnsi="Helvetica" w:cs="Calibri"/>
              </w:rPr>
              <w:t>Leren inleven in een ander.</w:t>
            </w:r>
          </w:p>
        </w:tc>
        <w:tc>
          <w:tcPr>
            <w:tcW w:w="1756" w:type="pct"/>
          </w:tcPr>
          <w:p w14:paraId="4F8768A8" w14:textId="5319A2E0" w:rsidR="00F61DD7" w:rsidRPr="00925CC0" w:rsidRDefault="00F61DD7" w:rsidP="00F61DD7">
            <w:pPr>
              <w:rPr>
                <w:rFonts w:ascii="Helvetica" w:hAnsi="Helvetica" w:cs="Calibri"/>
              </w:rPr>
            </w:pPr>
            <w:r w:rsidRPr="00925CC0">
              <w:rPr>
                <w:rFonts w:ascii="Helvetica" w:hAnsi="Helvetica" w:cs="Calibri"/>
              </w:rPr>
              <w:t>Omgaan met verschillen</w:t>
            </w:r>
          </w:p>
        </w:tc>
        <w:tc>
          <w:tcPr>
            <w:tcW w:w="133" w:type="pct"/>
          </w:tcPr>
          <w:p w14:paraId="2BF99652" w14:textId="0D9684FB" w:rsidR="00F61DD7" w:rsidRPr="00925CC0" w:rsidRDefault="009362AC" w:rsidP="00F61DD7">
            <w:pPr>
              <w:rPr>
                <w:rFonts w:ascii="Helvetica" w:hAnsi="Helvetica" w:cs="Calibri"/>
              </w:rPr>
            </w:pPr>
            <w:r w:rsidRPr="00925CC0">
              <w:rPr>
                <w:rFonts w:ascii="Helvetica" w:hAnsi="Helvetica" w:cs="Calibri"/>
              </w:rPr>
              <w:t>Identiteit, diversiteit</w:t>
            </w:r>
          </w:p>
        </w:tc>
      </w:tr>
    </w:tbl>
    <w:p w14:paraId="1522F07F" w14:textId="1069CDDB" w:rsidR="00367D8F" w:rsidRPr="00925CC0" w:rsidRDefault="00367D8F">
      <w:pPr>
        <w:rPr>
          <w:rFonts w:ascii="Helvetica" w:hAnsi="Helvetica"/>
        </w:rPr>
      </w:pPr>
    </w:p>
    <w:p w14:paraId="787FCB04" w14:textId="77777777" w:rsidR="00692713" w:rsidRPr="00925CC0" w:rsidRDefault="00692713" w:rsidP="00692713">
      <w:pPr>
        <w:rPr>
          <w:rFonts w:ascii="Helvetica" w:hAnsi="Helvetica"/>
        </w:rPr>
      </w:pPr>
    </w:p>
    <w:sectPr w:rsidR="00692713" w:rsidRPr="00925CC0" w:rsidSect="0030410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F33C" w14:textId="77777777" w:rsidR="00F050EE" w:rsidRDefault="00F050EE" w:rsidP="00523D2E">
      <w:r>
        <w:separator/>
      </w:r>
    </w:p>
  </w:endnote>
  <w:endnote w:type="continuationSeparator" w:id="0">
    <w:p w14:paraId="537E3BA6" w14:textId="77777777" w:rsidR="00F050EE" w:rsidRDefault="00F050EE" w:rsidP="0052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E47E" w14:textId="77777777" w:rsidR="00F050EE" w:rsidRDefault="00F050EE" w:rsidP="00523D2E">
      <w:r>
        <w:separator/>
      </w:r>
    </w:p>
  </w:footnote>
  <w:footnote w:type="continuationSeparator" w:id="0">
    <w:p w14:paraId="36370953" w14:textId="77777777" w:rsidR="00F050EE" w:rsidRDefault="00F050EE" w:rsidP="00523D2E">
      <w:r>
        <w:continuationSeparator/>
      </w:r>
    </w:p>
  </w:footnote>
  <w:footnote w:id="1">
    <w:p w14:paraId="561AD328" w14:textId="77777777" w:rsidR="00F96A2D" w:rsidRDefault="00F96A2D" w:rsidP="00F96A2D">
      <w:pPr>
        <w:rPr>
          <w:sz w:val="20"/>
          <w:szCs w:val="20"/>
        </w:rPr>
      </w:pPr>
      <w:r>
        <w:rPr>
          <w:vertAlign w:val="superscript"/>
        </w:rPr>
        <w:footnoteRef/>
      </w:r>
      <w:r>
        <w:rPr>
          <w:sz w:val="20"/>
          <w:szCs w:val="20"/>
        </w:rPr>
        <w:t xml:space="preserve"> </w:t>
      </w:r>
      <w:hyperlink r:id="rId1">
        <w:r>
          <w:rPr>
            <w:color w:val="1155CC"/>
            <w:sz w:val="20"/>
            <w:szCs w:val="20"/>
            <w:u w:val="single"/>
          </w:rPr>
          <w:t>https://www.rijksoverheid.nl/actueel/nieuws/2018/06/05/nieuwe-wet-als-kompas-voor-burgerschapsonderwijs</w:t>
        </w:r>
      </w:hyperlink>
    </w:p>
  </w:footnote>
  <w:footnote w:id="2">
    <w:p w14:paraId="5E237AE0" w14:textId="77777777" w:rsidR="00F96A2D" w:rsidRPr="00F05784" w:rsidRDefault="00F96A2D" w:rsidP="00F96A2D">
      <w:pPr>
        <w:rPr>
          <w:sz w:val="20"/>
          <w:szCs w:val="20"/>
          <w:lang w:val="en-US"/>
        </w:rPr>
      </w:pPr>
      <w:r>
        <w:rPr>
          <w:vertAlign w:val="superscript"/>
        </w:rPr>
        <w:footnoteRef/>
      </w:r>
      <w:r w:rsidRPr="00F05784">
        <w:rPr>
          <w:sz w:val="20"/>
          <w:szCs w:val="20"/>
          <w:lang w:val="en-US"/>
        </w:rPr>
        <w:t xml:space="preserve"> Ten Dam, G., </w:t>
      </w:r>
      <w:proofErr w:type="spellStart"/>
      <w:r w:rsidRPr="00F05784">
        <w:rPr>
          <w:sz w:val="20"/>
          <w:szCs w:val="20"/>
          <w:lang w:val="en-US"/>
        </w:rPr>
        <w:t>Geijsel</w:t>
      </w:r>
      <w:proofErr w:type="spellEnd"/>
      <w:r w:rsidRPr="00F05784">
        <w:rPr>
          <w:sz w:val="20"/>
          <w:szCs w:val="20"/>
          <w:lang w:val="en-US"/>
        </w:rPr>
        <w:t xml:space="preserve">, F., </w:t>
      </w:r>
      <w:proofErr w:type="spellStart"/>
      <w:r w:rsidRPr="00F05784">
        <w:rPr>
          <w:sz w:val="20"/>
          <w:szCs w:val="20"/>
          <w:lang w:val="en-US"/>
        </w:rPr>
        <w:t>Reumerman</w:t>
      </w:r>
      <w:proofErr w:type="spellEnd"/>
      <w:r w:rsidRPr="00F05784">
        <w:rPr>
          <w:sz w:val="20"/>
          <w:szCs w:val="20"/>
          <w:lang w:val="en-US"/>
        </w:rPr>
        <w:t>, R., &amp; Ledoux, G. (2011), ‘Measuring young people’s citizenship competences’ European Journal of Education, 46(3), 354–372.</w:t>
      </w:r>
    </w:p>
    <w:p w14:paraId="122DB8F2" w14:textId="77777777" w:rsidR="00F96A2D" w:rsidRPr="00F05784" w:rsidRDefault="00F96A2D" w:rsidP="00F96A2D">
      <w:pPr>
        <w:rPr>
          <w:sz w:val="20"/>
          <w:szCs w:val="20"/>
          <w:lang w:val="en-US"/>
        </w:rPr>
      </w:pPr>
    </w:p>
    <w:p w14:paraId="7F1CE005" w14:textId="77777777" w:rsidR="00F96A2D" w:rsidRPr="00F05784" w:rsidRDefault="00F96A2D" w:rsidP="00F96A2D">
      <w:pPr>
        <w:rPr>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1CBB" w14:textId="2051DDCF" w:rsidR="005303EF" w:rsidRDefault="00AB6644" w:rsidP="005303EF">
    <w:pPr>
      <w:pStyle w:val="Koptekst"/>
      <w:jc w:val="center"/>
    </w:pPr>
    <w:r>
      <w:rPr>
        <w:noProof/>
      </w:rPr>
      <w:drawing>
        <wp:anchor distT="0" distB="0" distL="114300" distR="114300" simplePos="0" relativeHeight="251659264" behindDoc="0" locked="0" layoutInCell="1" allowOverlap="1" wp14:anchorId="7FB71D78" wp14:editId="3602DBC4">
          <wp:simplePos x="0" y="0"/>
          <wp:positionH relativeFrom="margin">
            <wp:posOffset>5118100</wp:posOffset>
          </wp:positionH>
          <wp:positionV relativeFrom="margin">
            <wp:posOffset>-755650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14:sizeRelH relativeFrom="margin">
            <wp14:pctWidth>0</wp14:pctWidth>
          </wp14:sizeRelH>
          <wp14:sizeRelV relativeFrom="margin">
            <wp14:pctHeight>0</wp14:pctHeight>
          </wp14:sizeRelV>
        </wp:anchor>
      </w:drawing>
    </w:r>
  </w:p>
  <w:p w14:paraId="34E42F86" w14:textId="2FADCD5E" w:rsidR="005303EF" w:rsidRDefault="005303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4D1E"/>
    <w:multiLevelType w:val="hybridMultilevel"/>
    <w:tmpl w:val="D5360FC0"/>
    <w:lvl w:ilvl="0" w:tplc="4E98AC1A">
      <w:start w:val="1"/>
      <w:numFmt w:val="decimal"/>
      <w:lvlText w:val="%1."/>
      <w:lvlJc w:val="left"/>
      <w:pPr>
        <w:ind w:left="720" w:hanging="360"/>
      </w:pPr>
      <w:rPr>
        <w:rFonts w:hint="default"/>
        <w:color w:val="0000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DE16EB"/>
    <w:multiLevelType w:val="hybridMultilevel"/>
    <w:tmpl w:val="D6ECD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EA0D0B"/>
    <w:multiLevelType w:val="multilevel"/>
    <w:tmpl w:val="175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D6128"/>
    <w:multiLevelType w:val="multilevel"/>
    <w:tmpl w:val="F312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4349C"/>
    <w:multiLevelType w:val="hybridMultilevel"/>
    <w:tmpl w:val="30BE654C"/>
    <w:lvl w:ilvl="0" w:tplc="303618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94865089">
    <w:abstractNumId w:val="3"/>
  </w:num>
  <w:num w:numId="2" w16cid:durableId="635524736">
    <w:abstractNumId w:val="2"/>
  </w:num>
  <w:num w:numId="3" w16cid:durableId="1305965932">
    <w:abstractNumId w:val="1"/>
  </w:num>
  <w:num w:numId="4" w16cid:durableId="838230726">
    <w:abstractNumId w:val="0"/>
  </w:num>
  <w:num w:numId="5" w16cid:durableId="1594902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13"/>
    <w:rsid w:val="00070B0C"/>
    <w:rsid w:val="00080DAE"/>
    <w:rsid w:val="000C0E86"/>
    <w:rsid w:val="000E4850"/>
    <w:rsid w:val="00125892"/>
    <w:rsid w:val="001650B2"/>
    <w:rsid w:val="001F522B"/>
    <w:rsid w:val="002101C7"/>
    <w:rsid w:val="00270A4A"/>
    <w:rsid w:val="002713AF"/>
    <w:rsid w:val="002C307B"/>
    <w:rsid w:val="00304104"/>
    <w:rsid w:val="00367D8F"/>
    <w:rsid w:val="003810B7"/>
    <w:rsid w:val="00391BAA"/>
    <w:rsid w:val="003E6F10"/>
    <w:rsid w:val="004220A2"/>
    <w:rsid w:val="00454023"/>
    <w:rsid w:val="00483096"/>
    <w:rsid w:val="004C63CA"/>
    <w:rsid w:val="00523D2E"/>
    <w:rsid w:val="005303EF"/>
    <w:rsid w:val="0065303C"/>
    <w:rsid w:val="0066348A"/>
    <w:rsid w:val="00692713"/>
    <w:rsid w:val="006B5742"/>
    <w:rsid w:val="0080326A"/>
    <w:rsid w:val="00822C4A"/>
    <w:rsid w:val="008830E1"/>
    <w:rsid w:val="008A5A2C"/>
    <w:rsid w:val="008F36FC"/>
    <w:rsid w:val="00925CC0"/>
    <w:rsid w:val="009362AC"/>
    <w:rsid w:val="00937946"/>
    <w:rsid w:val="00951531"/>
    <w:rsid w:val="00A04D46"/>
    <w:rsid w:val="00A26A97"/>
    <w:rsid w:val="00A34B04"/>
    <w:rsid w:val="00A412D9"/>
    <w:rsid w:val="00A94DFA"/>
    <w:rsid w:val="00AB6644"/>
    <w:rsid w:val="00AC7881"/>
    <w:rsid w:val="00AF545C"/>
    <w:rsid w:val="00B22D81"/>
    <w:rsid w:val="00B233FF"/>
    <w:rsid w:val="00BB0838"/>
    <w:rsid w:val="00C50047"/>
    <w:rsid w:val="00C60334"/>
    <w:rsid w:val="00C7520E"/>
    <w:rsid w:val="00D328D1"/>
    <w:rsid w:val="00DB04A8"/>
    <w:rsid w:val="00DB2D74"/>
    <w:rsid w:val="00E1441B"/>
    <w:rsid w:val="00E93D35"/>
    <w:rsid w:val="00EA4BF3"/>
    <w:rsid w:val="00F045E8"/>
    <w:rsid w:val="00F050EE"/>
    <w:rsid w:val="00F21730"/>
    <w:rsid w:val="00F242B9"/>
    <w:rsid w:val="00F61DD7"/>
    <w:rsid w:val="00F74477"/>
    <w:rsid w:val="00F96A2D"/>
    <w:rsid w:val="00FB1330"/>
    <w:rsid w:val="00FB4CEC"/>
    <w:rsid w:val="00FC5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DC09"/>
  <w15:chartTrackingRefBased/>
  <w15:docId w15:val="{06515781-D333-C749-A1CF-CC757518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group-item">
    <w:name w:val="list-group-item"/>
    <w:basedOn w:val="Standaard"/>
    <w:rsid w:val="0069271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692713"/>
    <w:rPr>
      <w:color w:val="0000FF"/>
      <w:u w:val="single"/>
    </w:rPr>
  </w:style>
  <w:style w:type="paragraph" w:customStyle="1" w:styleId="list-header">
    <w:name w:val="list-header"/>
    <w:basedOn w:val="Standaard"/>
    <w:rsid w:val="0069271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692713"/>
    <w:pPr>
      <w:ind w:left="720"/>
      <w:contextualSpacing/>
    </w:pPr>
  </w:style>
  <w:style w:type="paragraph" w:styleId="Koptekst">
    <w:name w:val="header"/>
    <w:basedOn w:val="Standaard"/>
    <w:link w:val="KoptekstChar"/>
    <w:uiPriority w:val="99"/>
    <w:unhideWhenUsed/>
    <w:rsid w:val="00523D2E"/>
    <w:pPr>
      <w:tabs>
        <w:tab w:val="center" w:pos="4536"/>
        <w:tab w:val="right" w:pos="9072"/>
      </w:tabs>
    </w:pPr>
  </w:style>
  <w:style w:type="character" w:customStyle="1" w:styleId="KoptekstChar">
    <w:name w:val="Koptekst Char"/>
    <w:basedOn w:val="Standaardalinea-lettertype"/>
    <w:link w:val="Koptekst"/>
    <w:uiPriority w:val="99"/>
    <w:rsid w:val="00523D2E"/>
  </w:style>
  <w:style w:type="paragraph" w:styleId="Voettekst">
    <w:name w:val="footer"/>
    <w:basedOn w:val="Standaard"/>
    <w:link w:val="VoettekstChar"/>
    <w:uiPriority w:val="99"/>
    <w:unhideWhenUsed/>
    <w:rsid w:val="00523D2E"/>
    <w:pPr>
      <w:tabs>
        <w:tab w:val="center" w:pos="4536"/>
        <w:tab w:val="right" w:pos="9072"/>
      </w:tabs>
    </w:pPr>
  </w:style>
  <w:style w:type="character" w:customStyle="1" w:styleId="VoettekstChar">
    <w:name w:val="Voettekst Char"/>
    <w:basedOn w:val="Standaardalinea-lettertype"/>
    <w:link w:val="Voettekst"/>
    <w:uiPriority w:val="99"/>
    <w:rsid w:val="0052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actueel/nieuws/2018/06/05/nieuwe-wet-als-kompas-voor-burgerschaps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4C02C-5C66-449E-B003-21D22064A1A9}"/>
</file>

<file path=customXml/itemProps2.xml><?xml version="1.0" encoding="utf-8"?>
<ds:datastoreItem xmlns:ds="http://schemas.openxmlformats.org/officeDocument/2006/customXml" ds:itemID="{996CB772-1C9C-4C87-87F2-E3B62AA1C80C}"/>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Romy Hommersom</cp:lastModifiedBy>
  <cp:revision>7</cp:revision>
  <dcterms:created xsi:type="dcterms:W3CDTF">2022-08-30T12:22:00Z</dcterms:created>
  <dcterms:modified xsi:type="dcterms:W3CDTF">2022-09-20T12:38:00Z</dcterms:modified>
</cp:coreProperties>
</file>